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255764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25576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25576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25576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C0F9B" w:rsidRPr="00CF7355" w:rsidRDefault="004C0F9B" w:rsidP="00255764">
      <w:pPr>
        <w:jc w:val="center"/>
        <w:rPr>
          <w:sz w:val="28"/>
          <w:szCs w:val="28"/>
        </w:rPr>
      </w:pPr>
    </w:p>
    <w:p w:rsidR="004C0F9B" w:rsidRPr="00E261B1" w:rsidRDefault="00D00578" w:rsidP="00255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БАКТЕРИОЛОГИЯ</w:t>
      </w: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  <w:r w:rsidRPr="00065659">
        <w:rPr>
          <w:sz w:val="28"/>
          <w:szCs w:val="28"/>
        </w:rPr>
        <w:t>по направлению подготовки (специальности)</w:t>
      </w: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065659" w:rsidRDefault="004C0F9B" w:rsidP="00255764">
      <w:pPr>
        <w:jc w:val="center"/>
        <w:rPr>
          <w:sz w:val="28"/>
          <w:szCs w:val="28"/>
        </w:rPr>
      </w:pPr>
    </w:p>
    <w:p w:rsidR="004C0F9B" w:rsidRPr="00E261B1" w:rsidRDefault="00D00578" w:rsidP="00255764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32.08.14 Бактериология</w:t>
      </w:r>
      <w:r w:rsidR="004C0F9B" w:rsidRPr="00E261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Pr="00D37146" w:rsidRDefault="004C0F9B" w:rsidP="00255764">
      <w:pPr>
        <w:jc w:val="center"/>
        <w:rPr>
          <w:color w:val="000000"/>
          <w:sz w:val="28"/>
          <w:szCs w:val="28"/>
        </w:rPr>
      </w:pPr>
      <w:r w:rsidRPr="00D37146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D00578">
        <w:rPr>
          <w:color w:val="000000"/>
          <w:sz w:val="28"/>
          <w:szCs w:val="28"/>
          <w:shd w:val="clear" w:color="auto" w:fill="FFFFFF"/>
        </w:rPr>
        <w:t>32.08.14 Бактериология</w:t>
      </w:r>
      <w:r w:rsidRPr="00D37146">
        <w:rPr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4C0F9B" w:rsidRPr="00D37146" w:rsidRDefault="004C0F9B" w:rsidP="00255764">
      <w:pPr>
        <w:jc w:val="both"/>
        <w:rPr>
          <w:color w:val="000000"/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  <w:r w:rsidRPr="00D37146">
        <w:rPr>
          <w:color w:val="000000"/>
          <w:sz w:val="28"/>
          <w:szCs w:val="28"/>
        </w:rPr>
        <w:t xml:space="preserve">протокол № </w:t>
      </w:r>
      <w:r w:rsidR="00D00578">
        <w:rPr>
          <w:color w:val="000000"/>
          <w:sz w:val="28"/>
          <w:szCs w:val="28"/>
        </w:rPr>
        <w:t xml:space="preserve">___ </w:t>
      </w:r>
      <w:r w:rsidRPr="00D37146">
        <w:rPr>
          <w:color w:val="000000"/>
          <w:sz w:val="28"/>
          <w:szCs w:val="28"/>
        </w:rPr>
        <w:t>от «</w:t>
      </w:r>
      <w:r w:rsidR="00D00578">
        <w:rPr>
          <w:color w:val="000000"/>
          <w:sz w:val="28"/>
          <w:szCs w:val="28"/>
        </w:rPr>
        <w:t>___</w:t>
      </w:r>
      <w:r w:rsidRPr="00D37146">
        <w:rPr>
          <w:color w:val="000000"/>
          <w:sz w:val="28"/>
          <w:szCs w:val="28"/>
        </w:rPr>
        <w:t xml:space="preserve">» </w:t>
      </w:r>
      <w:r w:rsidR="00D00578">
        <w:rPr>
          <w:color w:val="000000"/>
          <w:sz w:val="28"/>
          <w:szCs w:val="28"/>
        </w:rPr>
        <w:t>____________</w:t>
      </w:r>
      <w:r w:rsidRPr="00D37146">
        <w:rPr>
          <w:color w:val="000000"/>
          <w:sz w:val="28"/>
          <w:szCs w:val="28"/>
        </w:rPr>
        <w:t xml:space="preserve"> 20</w:t>
      </w:r>
      <w:r w:rsidR="00D00578">
        <w:rPr>
          <w:color w:val="000000"/>
          <w:sz w:val="28"/>
          <w:szCs w:val="28"/>
        </w:rPr>
        <w:t>___</w:t>
      </w:r>
      <w:r w:rsidRPr="00D37146">
        <w:rPr>
          <w:color w:val="000000"/>
          <w:sz w:val="28"/>
          <w:szCs w:val="28"/>
        </w:rPr>
        <w:t xml:space="preserve"> г.</w:t>
      </w: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  <w:r w:rsidRPr="00D37146">
        <w:rPr>
          <w:sz w:val="28"/>
          <w:szCs w:val="28"/>
        </w:rPr>
        <w:t>Оренбург</w:t>
      </w:r>
    </w:p>
    <w:p w:rsidR="00FD5B6B" w:rsidRPr="00F225BA" w:rsidRDefault="00FD5B6B" w:rsidP="00F225BA">
      <w:pPr>
        <w:pStyle w:val="aa"/>
        <w:numPr>
          <w:ilvl w:val="0"/>
          <w:numId w:val="14"/>
        </w:numPr>
        <w:ind w:left="0" w:firstLine="0"/>
        <w:jc w:val="center"/>
        <w:rPr>
          <w:b/>
          <w:sz w:val="28"/>
        </w:rPr>
      </w:pPr>
      <w:r w:rsidRPr="00F225BA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324E85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="008D436F">
        <w:rPr>
          <w:sz w:val="28"/>
        </w:rPr>
        <w:t>).</w:t>
      </w:r>
    </w:p>
    <w:p w:rsidR="00F225BA" w:rsidRDefault="00FD5B6B" w:rsidP="008D436F">
      <w:pPr>
        <w:ind w:firstLine="709"/>
        <w:jc w:val="both"/>
        <w:rPr>
          <w:bCs/>
          <w:sz w:val="28"/>
        </w:rPr>
      </w:pPr>
      <w:r w:rsidRPr="00F225BA">
        <w:rPr>
          <w:sz w:val="28"/>
        </w:rPr>
        <w:t>В результате выполнения самостоятельной работы по дисци</w:t>
      </w:r>
      <w:r w:rsidR="00F225BA" w:rsidRPr="00F225BA">
        <w:rPr>
          <w:sz w:val="28"/>
        </w:rPr>
        <w:t xml:space="preserve">плине </w:t>
      </w:r>
      <w:r w:rsidRPr="00F225BA">
        <w:rPr>
          <w:sz w:val="28"/>
        </w:rPr>
        <w:t xml:space="preserve">обучащийся должен: овладеть </w:t>
      </w:r>
      <w:r w:rsidR="008D436F" w:rsidRPr="008D436F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препаратов, а именно: </w:t>
      </w:r>
    </w:p>
    <w:p w:rsidR="008D436F" w:rsidRPr="008D436F" w:rsidRDefault="00F225BA" w:rsidP="00F225B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а) П</w:t>
      </w:r>
      <w:r w:rsidR="008D436F" w:rsidRPr="008D436F">
        <w:rPr>
          <w:bCs/>
          <w:sz w:val="28"/>
        </w:rPr>
        <w:t xml:space="preserve">ри изучении общей части предмета </w:t>
      </w:r>
      <w:r w:rsidR="00BA0341">
        <w:rPr>
          <w:bCs/>
          <w:sz w:val="28"/>
        </w:rPr>
        <w:t>ординатор</w:t>
      </w:r>
      <w:r w:rsidR="008D436F" w:rsidRPr="008D436F">
        <w:rPr>
          <w:bCs/>
          <w:sz w:val="28"/>
        </w:rPr>
        <w:t xml:space="preserve"> должен знать биологические свойства основных групп микроорганизмов, влияние факторов внешней среды на микроб.</w:t>
      </w:r>
      <w:r w:rsidR="00BA0341">
        <w:rPr>
          <w:bCs/>
          <w:sz w:val="28"/>
        </w:rPr>
        <w:t xml:space="preserve"> </w:t>
      </w:r>
      <w:r w:rsidR="008D436F" w:rsidRPr="008D436F">
        <w:rPr>
          <w:bCs/>
          <w:sz w:val="28"/>
        </w:rPr>
        <w:t>Знать взаимоотношения, которые складываются между микробом и организмом человека (инфекция) и ответную реакцию организма человека. Механизмы иммунитета. Свойства антигенов и антител. Реакции иммунитета, их механизмы и практическое использование. Принципы приготовления и практического использования всех групп специфических препаратов для диагностики, профилактики и лечения инфекционных заболеваний. При изучении частной микробиологии должен знать этиологию, эпидемиологию и патогенез основных инфекционных заболеваний. Механизмы иммунитета. Принципы и методы лабораторной диагностики и специфической профилактики и лечения инфекционных заболеваний.</w:t>
      </w:r>
    </w:p>
    <w:p w:rsidR="008D436F" w:rsidRDefault="00F225BA" w:rsidP="004B2C94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б) </w:t>
      </w:r>
      <w:r w:rsidR="00BA0341">
        <w:rPr>
          <w:bCs/>
          <w:sz w:val="28"/>
        </w:rPr>
        <w:t>Ординатор</w:t>
      </w:r>
      <w:r w:rsidR="008D436F" w:rsidRPr="008D436F">
        <w:rPr>
          <w:bCs/>
          <w:sz w:val="28"/>
        </w:rPr>
        <w:t xml:space="preserve"> должен уметь пользоваться оптическим микроскопом, посеять исследуемый материал от больного и выделить чистую культуру. Приготовить микропрепарат из микробных</w:t>
      </w:r>
      <w:r w:rsidR="00BA0341">
        <w:rPr>
          <w:bCs/>
          <w:sz w:val="28"/>
        </w:rPr>
        <w:t xml:space="preserve"> </w:t>
      </w:r>
      <w:r w:rsidR="008D436F" w:rsidRPr="008D436F">
        <w:rPr>
          <w:bCs/>
          <w:sz w:val="28"/>
        </w:rPr>
        <w:t>культур, окрасить простыми и сложными методами (Грама и Циль-Нильсена). Идентифицировать микробы по морфологическим, биохимическим и антигенным свойствам. Определить чувствительность микроба к антибиоти</w:t>
      </w:r>
      <w:r>
        <w:rPr>
          <w:bCs/>
          <w:sz w:val="28"/>
        </w:rPr>
        <w:t xml:space="preserve">кам и фагу. </w:t>
      </w:r>
      <w:r w:rsidR="008D436F" w:rsidRPr="008D436F">
        <w:rPr>
          <w:bCs/>
          <w:sz w:val="28"/>
        </w:rPr>
        <w:t>Уметь поставить основные реакции иммунитета с различными целями; прочитать результат иммунологических реакций и дать диагностическую оценку полученным результатам. Кроме того, уметь применить в условиях практической работы специфические препараты для диагностики, профилактики и лечения инфекционных заболеваний.</w:t>
      </w:r>
    </w:p>
    <w:p w:rsidR="008D436F" w:rsidRPr="004B2C94" w:rsidRDefault="008D436F" w:rsidP="004B2C94">
      <w:pPr>
        <w:ind w:firstLine="709"/>
        <w:jc w:val="both"/>
        <w:rPr>
          <w:sz w:val="28"/>
        </w:rPr>
      </w:pPr>
    </w:p>
    <w:p w:rsidR="00BA0341" w:rsidRDefault="00BA0341" w:rsidP="00F225BA">
      <w:pPr>
        <w:jc w:val="center"/>
        <w:rPr>
          <w:b/>
          <w:sz w:val="28"/>
        </w:rPr>
      </w:pPr>
    </w:p>
    <w:p w:rsidR="00F5136B" w:rsidRDefault="006F14A4" w:rsidP="00F225B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F225B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225BA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531"/>
        <w:gridCol w:w="2126"/>
        <w:gridCol w:w="2081"/>
        <w:gridCol w:w="1909"/>
      </w:tblGrid>
      <w:tr w:rsidR="00FF5D23" w:rsidRPr="00A67196" w:rsidTr="00D00578">
        <w:tc>
          <w:tcPr>
            <w:tcW w:w="580" w:type="dxa"/>
            <w:vAlign w:val="center"/>
          </w:tcPr>
          <w:p w:rsidR="00F8657A" w:rsidRPr="00A67196" w:rsidRDefault="00F8657A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№ п/н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F8657A" w:rsidRPr="00A67196" w:rsidRDefault="00F8657A" w:rsidP="00451E68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A67196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67196">
              <w:rPr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8657A" w:rsidRPr="00A67196" w:rsidRDefault="00F8657A" w:rsidP="00451E68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Форма контроля самостоятельной работы</w:t>
            </w:r>
          </w:p>
          <w:p w:rsidR="00F8657A" w:rsidRPr="00A67196" w:rsidRDefault="00F8657A" w:rsidP="00451E68">
            <w:pPr>
              <w:jc w:val="center"/>
              <w:rPr>
                <w:sz w:val="24"/>
                <w:szCs w:val="24"/>
              </w:rPr>
            </w:pPr>
            <w:r w:rsidRPr="00A67196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8657A" w:rsidRPr="00A67196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67196">
              <w:rPr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F8657A" w:rsidRPr="00A67196" w:rsidRDefault="00F8657A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F8657A" w:rsidRPr="00A67196" w:rsidRDefault="00F8657A" w:rsidP="00451E68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A67196" w:rsidRDefault="00F8657A" w:rsidP="00451E68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8657A" w:rsidRPr="00A67196" w:rsidRDefault="00F8657A" w:rsidP="00451E68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8657A" w:rsidRPr="00A67196" w:rsidRDefault="00F8657A" w:rsidP="00451E68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5</w:t>
            </w:r>
          </w:p>
        </w:tc>
      </w:tr>
      <w:tr w:rsidR="00F8657A" w:rsidRPr="00A67196" w:rsidTr="00D00578">
        <w:tc>
          <w:tcPr>
            <w:tcW w:w="10227" w:type="dxa"/>
            <w:gridSpan w:val="5"/>
            <w:vAlign w:val="center"/>
          </w:tcPr>
          <w:p w:rsidR="00F8657A" w:rsidRPr="00A67196" w:rsidRDefault="00F8657A" w:rsidP="00456D3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67196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FF5D23" w:rsidRPr="00A67196" w:rsidTr="00D00578">
        <w:trPr>
          <w:trHeight w:val="20"/>
        </w:trPr>
        <w:tc>
          <w:tcPr>
            <w:tcW w:w="580" w:type="dxa"/>
            <w:vAlign w:val="center"/>
          </w:tcPr>
          <w:p w:rsidR="00456D33" w:rsidRPr="00A67196" w:rsidRDefault="00456D3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456D33" w:rsidRPr="00A67196" w:rsidRDefault="00456D3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Модуль 1 «</w:t>
            </w:r>
            <w:r w:rsidR="00D00578" w:rsidRPr="00A67196">
              <w:rPr>
                <w:sz w:val="24"/>
                <w:szCs w:val="24"/>
              </w:rPr>
              <w:t>Характеристика морфологии микроорганизмов</w:t>
            </w:r>
            <w:r w:rsidRPr="00A67196">
              <w:rPr>
                <w:sz w:val="24"/>
                <w:szCs w:val="24"/>
              </w:rPr>
              <w:t>»</w:t>
            </w:r>
          </w:p>
          <w:p w:rsidR="00456D33" w:rsidRPr="00A67196" w:rsidRDefault="00456D3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Модуль 2 «Физиология и генетика </w:t>
            </w:r>
            <w:r w:rsidR="00D00578" w:rsidRPr="00A67196">
              <w:rPr>
                <w:sz w:val="24"/>
                <w:szCs w:val="24"/>
              </w:rPr>
              <w:t>бактерий</w:t>
            </w:r>
            <w:r w:rsidRPr="00A67196">
              <w:rPr>
                <w:sz w:val="24"/>
                <w:szCs w:val="24"/>
              </w:rPr>
              <w:t>»</w:t>
            </w:r>
          </w:p>
          <w:p w:rsidR="00456D33" w:rsidRPr="00A67196" w:rsidRDefault="00456D3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Модуль 3 «</w:t>
            </w:r>
            <w:r w:rsidR="00D00578" w:rsidRPr="00A67196">
              <w:rPr>
                <w:sz w:val="24"/>
                <w:szCs w:val="24"/>
              </w:rPr>
              <w:t>Микробная экология</w:t>
            </w:r>
            <w:r w:rsidRPr="00A67196">
              <w:rPr>
                <w:sz w:val="24"/>
                <w:szCs w:val="24"/>
              </w:rPr>
              <w:t>»</w:t>
            </w:r>
          </w:p>
          <w:p w:rsidR="00456D33" w:rsidRPr="00A67196" w:rsidRDefault="00456D3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Модуль 4 «Инфекционный процесс»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A67196" w:rsidRDefault="000E48BB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56D33" w:rsidRPr="00A67196" w:rsidRDefault="00456D33" w:rsidP="00456D3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Реферат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6D33" w:rsidRPr="00A67196" w:rsidRDefault="00456D3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  <w:r w:rsidR="000E48BB" w:rsidRPr="00A67196">
              <w:rPr>
                <w:sz w:val="24"/>
                <w:szCs w:val="24"/>
              </w:rPr>
              <w:t>,</w:t>
            </w:r>
          </w:p>
          <w:p w:rsidR="00456D33" w:rsidRPr="00A67196" w:rsidRDefault="000E48BB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внеаудиторная -</w:t>
            </w:r>
            <w:r w:rsidR="00456D33" w:rsidRPr="00A67196">
              <w:rPr>
                <w:sz w:val="24"/>
                <w:szCs w:val="24"/>
              </w:rPr>
              <w:t>КСР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456D33" w:rsidRPr="00A67196" w:rsidRDefault="00456D3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456D33" w:rsidRPr="00A67196" w:rsidRDefault="00456D33" w:rsidP="00456D3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Модуль 5 «</w:t>
            </w:r>
            <w:r w:rsidR="00D00578" w:rsidRPr="00A67196">
              <w:rPr>
                <w:sz w:val="24"/>
                <w:szCs w:val="24"/>
              </w:rPr>
              <w:t>Медицинская</w:t>
            </w:r>
            <w:r w:rsidRPr="00A67196">
              <w:rPr>
                <w:sz w:val="24"/>
                <w:szCs w:val="24"/>
              </w:rPr>
              <w:t xml:space="preserve"> бактериология»</w:t>
            </w:r>
          </w:p>
          <w:p w:rsidR="00456D33" w:rsidRPr="00A67196" w:rsidRDefault="00456D33" w:rsidP="00D00578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Модуль 6 «Клиническая </w:t>
            </w:r>
            <w:r w:rsidR="00D00578" w:rsidRPr="00A67196">
              <w:rPr>
                <w:sz w:val="24"/>
                <w:szCs w:val="24"/>
              </w:rPr>
              <w:t>бактериология</w:t>
            </w:r>
            <w:r w:rsidRPr="00A6719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A67196" w:rsidRDefault="00737121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56D33" w:rsidRPr="00A67196" w:rsidRDefault="00456D33" w:rsidP="00456D3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Реферат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37121" w:rsidRPr="00A67196" w:rsidRDefault="00737121" w:rsidP="00737121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Аудиторная,</w:t>
            </w:r>
          </w:p>
          <w:p w:rsidR="00456D33" w:rsidRPr="00A67196" w:rsidRDefault="00737121" w:rsidP="00737121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внеаудиторная -КСР</w:t>
            </w:r>
          </w:p>
        </w:tc>
      </w:tr>
      <w:tr w:rsidR="00456D33" w:rsidRPr="00A67196" w:rsidTr="00D00578">
        <w:tc>
          <w:tcPr>
            <w:tcW w:w="10227" w:type="dxa"/>
            <w:gridSpan w:val="5"/>
            <w:vAlign w:val="center"/>
          </w:tcPr>
          <w:p w:rsidR="00456D33" w:rsidRPr="00A67196" w:rsidRDefault="00456D33" w:rsidP="00FF5D2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67196">
              <w:rPr>
                <w:i/>
                <w:sz w:val="24"/>
                <w:szCs w:val="24"/>
              </w:rPr>
              <w:t>Самостоятельная работа в рамках практических занятий модуля 1</w:t>
            </w:r>
            <w:r w:rsidR="00D00578" w:rsidRPr="00A67196">
              <w:rPr>
                <w:i/>
                <w:sz w:val="24"/>
                <w:szCs w:val="24"/>
              </w:rPr>
              <w:t xml:space="preserve"> </w:t>
            </w:r>
            <w:r w:rsidRPr="00A67196">
              <w:rPr>
                <w:i/>
                <w:sz w:val="24"/>
                <w:szCs w:val="24"/>
              </w:rPr>
              <w:t>«</w:t>
            </w:r>
            <w:r w:rsidR="00FF5D23" w:rsidRPr="00A67196">
              <w:rPr>
                <w:i/>
                <w:sz w:val="24"/>
                <w:szCs w:val="24"/>
              </w:rPr>
              <w:t>Характеристика морфологии микроорганизмов</w:t>
            </w:r>
            <w:r w:rsidRPr="00A67196">
              <w:rPr>
                <w:i/>
                <w:sz w:val="24"/>
                <w:szCs w:val="24"/>
              </w:rPr>
              <w:t xml:space="preserve">» дисциплины </w:t>
            </w:r>
            <w:r w:rsidR="00FF5D23" w:rsidRPr="00A67196">
              <w:rPr>
                <w:i/>
                <w:sz w:val="24"/>
                <w:szCs w:val="24"/>
              </w:rPr>
              <w:t>Бактериология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F077D" w:rsidRPr="00A67196" w:rsidRDefault="005F077D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077D" w:rsidRPr="00A67196" w:rsidRDefault="00B93AC3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«Методы изучения морфологии микроорганизмов»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077D" w:rsidRPr="00A67196" w:rsidRDefault="00D25CBA" w:rsidP="00525BFA">
            <w:pPr>
              <w:ind w:firstLine="20"/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</w:t>
            </w:r>
            <w:r w:rsidR="00D00578" w:rsidRPr="00A67196">
              <w:rPr>
                <w:sz w:val="24"/>
                <w:szCs w:val="24"/>
              </w:rPr>
              <w:t xml:space="preserve"> </w:t>
            </w:r>
            <w:r w:rsidRPr="00A67196">
              <w:rPr>
                <w:sz w:val="24"/>
                <w:szCs w:val="24"/>
              </w:rPr>
              <w:t>заполнение таблиц</w:t>
            </w:r>
            <w:r w:rsidR="00525BFA" w:rsidRPr="00A67196">
              <w:rPr>
                <w:sz w:val="24"/>
                <w:szCs w:val="24"/>
              </w:rPr>
              <w:t>ы</w:t>
            </w:r>
            <w:r w:rsidRPr="00A67196">
              <w:rPr>
                <w:sz w:val="24"/>
                <w:szCs w:val="24"/>
              </w:rPr>
              <w:t xml:space="preserve">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F077D" w:rsidRPr="00A67196" w:rsidRDefault="00D25CBA" w:rsidP="00456D33">
            <w:pPr>
              <w:ind w:firstLine="20"/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</w:t>
            </w:r>
            <w:r w:rsidR="00192FCD" w:rsidRPr="00A67196">
              <w:rPr>
                <w:sz w:val="24"/>
                <w:szCs w:val="24"/>
              </w:rPr>
              <w:t>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F077D" w:rsidRPr="00A67196" w:rsidRDefault="005F077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192FCD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«Строение бактериальной клетки»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</w:t>
            </w:r>
            <w:bookmarkStart w:id="0" w:name="_GoBack"/>
            <w:bookmarkEnd w:id="0"/>
            <w:r w:rsidRPr="00A67196">
              <w:rPr>
                <w:sz w:val="24"/>
                <w:szCs w:val="24"/>
              </w:rPr>
              <w:t xml:space="preserve">ицы для систематизации учебного </w:t>
            </w:r>
            <w:r w:rsidRPr="00A67196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192FCD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«Сравнительная морфология микроорганизмов»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D71A9" w:rsidRPr="00A67196" w:rsidRDefault="005D71A9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D71A9" w:rsidRPr="00A67196" w:rsidRDefault="00D00578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Итоговое занятие по «</w:t>
            </w:r>
            <w:r w:rsidR="005D71A9" w:rsidRPr="00A67196">
              <w:rPr>
                <w:sz w:val="24"/>
                <w:szCs w:val="24"/>
              </w:rPr>
              <w:t>Характерис</w:t>
            </w:r>
            <w:r w:rsidRPr="00A67196">
              <w:rPr>
                <w:sz w:val="24"/>
                <w:szCs w:val="24"/>
              </w:rPr>
              <w:t>тике морфологии микроорганизмов</w:t>
            </w:r>
            <w:r w:rsidR="005D71A9" w:rsidRPr="00A6719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71A9" w:rsidRPr="00A67196" w:rsidRDefault="005D71A9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D71A9" w:rsidRPr="00A67196" w:rsidRDefault="005D71A9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D71A9" w:rsidRPr="00A67196" w:rsidRDefault="005D71A9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456D33" w:rsidRPr="00A67196" w:rsidTr="00D00578">
        <w:tc>
          <w:tcPr>
            <w:tcW w:w="10227" w:type="dxa"/>
            <w:gridSpan w:val="5"/>
            <w:vAlign w:val="center"/>
          </w:tcPr>
          <w:p w:rsidR="00456D33" w:rsidRPr="00A67196" w:rsidRDefault="00456D33" w:rsidP="00FF5D23">
            <w:pPr>
              <w:jc w:val="center"/>
              <w:rPr>
                <w:sz w:val="24"/>
                <w:szCs w:val="24"/>
              </w:rPr>
            </w:pPr>
            <w:r w:rsidRPr="00A67196">
              <w:rPr>
                <w:i/>
                <w:sz w:val="24"/>
                <w:szCs w:val="24"/>
              </w:rPr>
              <w:t xml:space="preserve">Самостоятельная работа в рамках практических занятий модуля 2«Физиология и генетика </w:t>
            </w:r>
            <w:r w:rsidR="00FF5D23" w:rsidRPr="00A67196">
              <w:rPr>
                <w:i/>
                <w:sz w:val="24"/>
                <w:szCs w:val="24"/>
              </w:rPr>
              <w:t>бактерий</w:t>
            </w:r>
            <w:r w:rsidRPr="00A67196">
              <w:rPr>
                <w:i/>
                <w:sz w:val="24"/>
                <w:szCs w:val="24"/>
              </w:rPr>
              <w:t xml:space="preserve">» </w:t>
            </w:r>
            <w:r w:rsidR="00FF5D23" w:rsidRPr="00A67196">
              <w:rPr>
                <w:i/>
                <w:sz w:val="24"/>
                <w:szCs w:val="24"/>
              </w:rPr>
              <w:t>дисциплины Бактериология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5D71A9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«Питание, дыхание и размножение микроорганизмов»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5D71A9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«Бактериологический метод диагностики»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5D71A9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ind w:firstLine="7"/>
              <w:jc w:val="center"/>
              <w:rPr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>Тема «</w:t>
            </w:r>
            <w:r w:rsidRPr="00A67196">
              <w:rPr>
                <w:color w:val="000000"/>
                <w:sz w:val="24"/>
                <w:szCs w:val="24"/>
                <w:shd w:val="clear" w:color="auto" w:fill="FFFFFF"/>
              </w:rPr>
              <w:t>Генетика бактерий»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5D71A9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ind w:firstLine="7"/>
              <w:jc w:val="center"/>
              <w:rPr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>Тема «</w:t>
            </w:r>
            <w:r w:rsidRPr="00A67196">
              <w:rPr>
                <w:color w:val="000000"/>
                <w:sz w:val="24"/>
                <w:szCs w:val="24"/>
                <w:shd w:val="clear" w:color="auto" w:fill="FFFFFF"/>
              </w:rPr>
              <w:t>Бактериофаги»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работа с </w:t>
            </w:r>
            <w:r w:rsidRPr="00A67196">
              <w:rPr>
                <w:sz w:val="24"/>
                <w:szCs w:val="24"/>
              </w:rPr>
              <w:lastRenderedPageBreak/>
              <w:t>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 xml:space="preserve">Устный опрос, </w:t>
            </w:r>
            <w:r w:rsidRPr="00A67196">
              <w:rPr>
                <w:sz w:val="24"/>
                <w:szCs w:val="24"/>
              </w:rPr>
              <w:lastRenderedPageBreak/>
              <w:t>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D71A9" w:rsidRPr="00A67196" w:rsidRDefault="005D71A9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D71A9" w:rsidRPr="00A67196" w:rsidRDefault="005D71A9" w:rsidP="00B93AC3">
            <w:pPr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Итоговое з</w:t>
            </w:r>
            <w:r w:rsidR="00D00578" w:rsidRPr="00A67196">
              <w:rPr>
                <w:sz w:val="24"/>
                <w:szCs w:val="24"/>
              </w:rPr>
              <w:t>анятие по «Физиологии бактерий»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71A9" w:rsidRPr="00A67196" w:rsidRDefault="005D71A9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D71A9" w:rsidRPr="00A67196" w:rsidRDefault="005D71A9" w:rsidP="005D71A9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D71A9" w:rsidRPr="00A67196" w:rsidRDefault="005D71A9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456D33" w:rsidRPr="00A67196" w:rsidTr="00D00578">
        <w:tc>
          <w:tcPr>
            <w:tcW w:w="10227" w:type="dxa"/>
            <w:gridSpan w:val="5"/>
            <w:vAlign w:val="center"/>
          </w:tcPr>
          <w:p w:rsidR="00456D33" w:rsidRPr="00A67196" w:rsidRDefault="005F077D" w:rsidP="00FF5D23">
            <w:pPr>
              <w:jc w:val="center"/>
              <w:rPr>
                <w:sz w:val="24"/>
                <w:szCs w:val="24"/>
              </w:rPr>
            </w:pPr>
            <w:r w:rsidRPr="00A67196">
              <w:rPr>
                <w:i/>
                <w:sz w:val="24"/>
                <w:szCs w:val="24"/>
              </w:rPr>
              <w:t>Самостоятельная работа в рамках практических занятий модуля 3</w:t>
            </w:r>
            <w:r w:rsidR="00D00578" w:rsidRPr="00A67196">
              <w:rPr>
                <w:i/>
                <w:sz w:val="24"/>
                <w:szCs w:val="24"/>
              </w:rPr>
              <w:t xml:space="preserve"> </w:t>
            </w:r>
            <w:r w:rsidRPr="00A67196">
              <w:rPr>
                <w:i/>
                <w:sz w:val="24"/>
                <w:szCs w:val="24"/>
              </w:rPr>
              <w:t>«</w:t>
            </w:r>
            <w:r w:rsidR="00FF5D23" w:rsidRPr="00A67196">
              <w:rPr>
                <w:i/>
                <w:sz w:val="24"/>
                <w:szCs w:val="24"/>
              </w:rPr>
              <w:t>Микробная экология</w:t>
            </w:r>
            <w:r w:rsidRPr="00A67196">
              <w:rPr>
                <w:i/>
                <w:sz w:val="24"/>
                <w:szCs w:val="24"/>
              </w:rPr>
              <w:t xml:space="preserve">» </w:t>
            </w:r>
            <w:r w:rsidR="00FF5D23" w:rsidRPr="00A67196">
              <w:rPr>
                <w:i/>
                <w:sz w:val="24"/>
                <w:szCs w:val="24"/>
              </w:rPr>
              <w:t>дисциплины Бактериология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0E4B6B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«Микрофлора организма человека и ее функции. Распространение микроорганизмов в окружающей среде. Санитарно-показательные микроорганизмы воды, почвы, воздуха»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192FCD" w:rsidP="000E4B6B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</w:t>
            </w:r>
            <w:r w:rsidR="000E4B6B" w:rsidRPr="00A67196">
              <w:rPr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«Асептика»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0E4B6B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«Микробный антагонизм. Антибиотики. Методы определения чувствительности бактерий к антибиотикам»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0E4B6B" w:rsidRPr="00A67196" w:rsidRDefault="000E4B6B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E4B6B" w:rsidRPr="00A67196" w:rsidRDefault="00D00578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Итоговое занятие по «</w:t>
            </w:r>
            <w:r w:rsidR="000E4B6B" w:rsidRPr="00A67196">
              <w:rPr>
                <w:sz w:val="24"/>
                <w:szCs w:val="24"/>
              </w:rPr>
              <w:t xml:space="preserve">Микробной </w:t>
            </w:r>
            <w:r w:rsidRPr="00A67196">
              <w:rPr>
                <w:sz w:val="24"/>
                <w:szCs w:val="24"/>
              </w:rPr>
              <w:t>экологии</w:t>
            </w:r>
            <w:r w:rsidR="000E4B6B" w:rsidRPr="00A6719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B6B" w:rsidRPr="00A67196" w:rsidRDefault="000E4B6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работа с конспектом лекции; работа </w:t>
            </w:r>
            <w:r w:rsidRPr="00A67196">
              <w:rPr>
                <w:sz w:val="24"/>
                <w:szCs w:val="24"/>
              </w:rPr>
              <w:lastRenderedPageBreak/>
              <w:t>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0E4B6B" w:rsidRPr="00A67196" w:rsidRDefault="000E4B6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E4B6B" w:rsidRPr="00A67196" w:rsidRDefault="000E4B6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456D33" w:rsidRPr="00A67196" w:rsidTr="00D00578">
        <w:tc>
          <w:tcPr>
            <w:tcW w:w="10227" w:type="dxa"/>
            <w:gridSpan w:val="5"/>
            <w:vAlign w:val="center"/>
          </w:tcPr>
          <w:p w:rsidR="00456D33" w:rsidRPr="00A67196" w:rsidRDefault="005F077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i/>
                <w:sz w:val="24"/>
                <w:szCs w:val="24"/>
              </w:rPr>
              <w:t xml:space="preserve">Самостоятельная работа в рамках практических занятий модуля 4 «Инфекционный процесс» </w:t>
            </w:r>
            <w:r w:rsidR="00FF5D23" w:rsidRPr="00A67196">
              <w:rPr>
                <w:i/>
                <w:sz w:val="24"/>
                <w:szCs w:val="24"/>
              </w:rPr>
              <w:t>дисциплины Бактериология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192FCD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</w:t>
            </w:r>
            <w:r w:rsidR="004E76FE" w:rsidRPr="00A67196">
              <w:rPr>
                <w:sz w:val="24"/>
                <w:szCs w:val="24"/>
              </w:rPr>
              <w:t>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</w:t>
            </w:r>
            <w:r w:rsidR="004E76FE" w:rsidRPr="00A67196">
              <w:rPr>
                <w:sz w:val="24"/>
                <w:szCs w:val="24"/>
              </w:rPr>
              <w:t>Инфекционный процесс. Роль микроорганизмов в инфекционном процессе</w:t>
            </w:r>
            <w:r w:rsidRPr="00A6719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192FCD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</w:t>
            </w:r>
            <w:r w:rsidR="004E76FE" w:rsidRPr="00A67196">
              <w:rPr>
                <w:sz w:val="24"/>
                <w:szCs w:val="24"/>
              </w:rPr>
              <w:t>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B93AC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«Инфекционный процесс. Роль макроорганизмов в инфекционном процессе. Биологический метод диагностики»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192FCD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</w:t>
            </w:r>
            <w:r w:rsidR="004E76FE" w:rsidRPr="00A67196">
              <w:rPr>
                <w:sz w:val="24"/>
                <w:szCs w:val="24"/>
              </w:rPr>
              <w:t>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456D3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</w:t>
            </w:r>
            <w:r w:rsidR="004E76FE" w:rsidRPr="00A67196">
              <w:rPr>
                <w:sz w:val="24"/>
                <w:szCs w:val="24"/>
              </w:rPr>
              <w:t>Инфекционный процесс. Роль внешней среды в инфекционном процессе</w:t>
            </w:r>
            <w:r w:rsidRPr="00A6719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4E76FE" w:rsidRPr="00A67196" w:rsidRDefault="004E76FE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4E76FE" w:rsidRPr="00A67196" w:rsidRDefault="004E76FE" w:rsidP="00456D3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Итоговое занятие по </w:t>
            </w:r>
            <w:r w:rsidR="00D00578" w:rsidRPr="00A67196">
              <w:rPr>
                <w:sz w:val="24"/>
                <w:szCs w:val="24"/>
              </w:rPr>
              <w:t>«</w:t>
            </w:r>
            <w:r w:rsidR="00D00578" w:rsidRPr="00A67196">
              <w:rPr>
                <w:sz w:val="24"/>
                <w:szCs w:val="24"/>
              </w:rPr>
              <w:t>Инфекционному процессу</w:t>
            </w:r>
            <w:r w:rsidRPr="00A6719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456D33" w:rsidRPr="00A67196" w:rsidTr="00D00578">
        <w:tc>
          <w:tcPr>
            <w:tcW w:w="10227" w:type="dxa"/>
            <w:gridSpan w:val="5"/>
            <w:vAlign w:val="center"/>
          </w:tcPr>
          <w:p w:rsidR="00456D33" w:rsidRPr="00A67196" w:rsidRDefault="005F077D" w:rsidP="005F077D">
            <w:pPr>
              <w:jc w:val="center"/>
              <w:rPr>
                <w:i/>
                <w:sz w:val="24"/>
                <w:szCs w:val="24"/>
              </w:rPr>
            </w:pPr>
            <w:r w:rsidRPr="00A67196">
              <w:rPr>
                <w:i/>
                <w:sz w:val="24"/>
                <w:szCs w:val="24"/>
              </w:rPr>
              <w:t>Самостоятельная работа в рамках практических занятий модуля 5 «</w:t>
            </w:r>
            <w:r w:rsidR="00FF5D23" w:rsidRPr="00A67196">
              <w:rPr>
                <w:i/>
                <w:sz w:val="24"/>
                <w:szCs w:val="24"/>
              </w:rPr>
              <w:t>Медицинская бактериология</w:t>
            </w:r>
            <w:r w:rsidRPr="00A67196">
              <w:rPr>
                <w:i/>
                <w:sz w:val="24"/>
                <w:szCs w:val="24"/>
              </w:rPr>
              <w:t xml:space="preserve">» </w:t>
            </w:r>
            <w:r w:rsidR="00FF5D23" w:rsidRPr="00A67196">
              <w:rPr>
                <w:i/>
                <w:sz w:val="24"/>
                <w:szCs w:val="24"/>
              </w:rPr>
              <w:t>дисциплины Бактериология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25BFA" w:rsidRPr="00A67196" w:rsidRDefault="00525BFA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</w:t>
            </w:r>
            <w:r w:rsidR="004E76FE" w:rsidRPr="00A67196">
              <w:rPr>
                <w:sz w:val="24"/>
                <w:szCs w:val="24"/>
              </w:rPr>
              <w:t>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25BFA" w:rsidRPr="00A67196" w:rsidRDefault="00525BFA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Тема «Микробиология </w:t>
            </w:r>
            <w:r w:rsidR="00D00578" w:rsidRPr="00A67196">
              <w:rPr>
                <w:sz w:val="24"/>
                <w:szCs w:val="24"/>
              </w:rPr>
              <w:t>грамположительных</w:t>
            </w:r>
            <w:r w:rsidRPr="00A67196">
              <w:rPr>
                <w:sz w:val="24"/>
                <w:szCs w:val="24"/>
              </w:rPr>
              <w:t xml:space="preserve"> кокков»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5BFA" w:rsidRPr="00A67196" w:rsidRDefault="00525BFA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работа с конспектом лекции; работа </w:t>
            </w:r>
            <w:r w:rsidRPr="00A67196">
              <w:rPr>
                <w:sz w:val="24"/>
                <w:szCs w:val="24"/>
              </w:rPr>
              <w:lastRenderedPageBreak/>
              <w:t>над учебным материалом; решение проблемно-ситуационной задачи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25BFA" w:rsidRPr="00A67196" w:rsidRDefault="00525BFA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>Устный опрос, решение проблемно-</w:t>
            </w:r>
            <w:r w:rsidRPr="00A67196">
              <w:rPr>
                <w:sz w:val="24"/>
                <w:szCs w:val="24"/>
              </w:rPr>
              <w:lastRenderedPageBreak/>
              <w:t>ситуационной задачи</w:t>
            </w:r>
            <w:r w:rsidR="00DB02F7" w:rsidRPr="00A67196">
              <w:rPr>
                <w:sz w:val="24"/>
                <w:szCs w:val="24"/>
              </w:rPr>
              <w:t>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5BFA" w:rsidRPr="00A67196" w:rsidRDefault="00525BFA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4E76FE" w:rsidRPr="00A67196" w:rsidRDefault="004E76FE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19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4E76FE" w:rsidRPr="00A67196" w:rsidRDefault="004E76FE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«Микробиология грамотрицательных кокков»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решение проблемно-ситуационной задачи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25BFA" w:rsidRPr="00A67196" w:rsidRDefault="004E76FE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25BFA" w:rsidRPr="00A67196" w:rsidRDefault="00525BFA" w:rsidP="00712939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«Микробиология туберкулеза»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5BFA" w:rsidRPr="00A67196" w:rsidRDefault="00525BFA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решение проблемно-ситуационной задачи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25BFA" w:rsidRPr="00A67196" w:rsidRDefault="00DB02F7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5BFA" w:rsidRPr="00A67196" w:rsidRDefault="00525BFA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4E76FE" w:rsidRPr="00A67196" w:rsidTr="00D00578">
        <w:tc>
          <w:tcPr>
            <w:tcW w:w="580" w:type="dxa"/>
            <w:vAlign w:val="center"/>
          </w:tcPr>
          <w:p w:rsidR="004E76FE" w:rsidRPr="00A67196" w:rsidRDefault="004E76FE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4E76FE" w:rsidRPr="00A67196" w:rsidRDefault="004E76FE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«Микробиология лепры»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решение проблемно-ситуационной задачи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25BFA" w:rsidRPr="00A67196" w:rsidRDefault="004E76FE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25BFA" w:rsidRPr="00A67196" w:rsidRDefault="00525BFA" w:rsidP="00712939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«Микробиология дифтерии»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5BFA" w:rsidRPr="00A67196" w:rsidRDefault="00525BFA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решение проблемно-ситуационной задачи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25BFA" w:rsidRPr="00A67196" w:rsidRDefault="00DB02F7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5BFA" w:rsidRPr="00A67196" w:rsidRDefault="00525BFA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25BFA" w:rsidRPr="00A67196" w:rsidRDefault="004E76FE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25BFA" w:rsidRPr="00A67196" w:rsidRDefault="00525BFA" w:rsidP="00712939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«Микробиология эшерихиозов и шигеллезов»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5BFA" w:rsidRPr="00A67196" w:rsidRDefault="00525BFA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25BFA" w:rsidRPr="00A67196" w:rsidRDefault="00525BFA" w:rsidP="00D25CB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</w:t>
            </w:r>
            <w:r w:rsidR="00DB02F7" w:rsidRPr="00A67196">
              <w:rPr>
                <w:sz w:val="24"/>
                <w:szCs w:val="24"/>
              </w:rPr>
              <w:t>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5BFA" w:rsidRPr="00A67196" w:rsidRDefault="00525BFA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25BFA" w:rsidRPr="00A67196" w:rsidRDefault="004E76FE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25BFA" w:rsidRPr="00A67196" w:rsidRDefault="00525BFA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</w:t>
            </w:r>
            <w:r w:rsidR="004E76FE" w:rsidRPr="00A67196">
              <w:rPr>
                <w:sz w:val="24"/>
                <w:szCs w:val="24"/>
              </w:rPr>
              <w:t>иология брюшного тифа, паратифа</w:t>
            </w:r>
            <w:r w:rsidRPr="00A6719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5BFA" w:rsidRPr="00A67196" w:rsidRDefault="00525BFA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работа с конспектом </w:t>
            </w:r>
            <w:r w:rsidRPr="00A67196">
              <w:rPr>
                <w:sz w:val="24"/>
                <w:szCs w:val="24"/>
              </w:rPr>
              <w:lastRenderedPageBreak/>
              <w:t>лекции; работа над учебны</w:t>
            </w:r>
            <w:r w:rsidR="00DB02F7" w:rsidRPr="00A67196">
              <w:rPr>
                <w:sz w:val="24"/>
                <w:szCs w:val="24"/>
              </w:rPr>
              <w:t>м материалом; заполнение таблиц</w:t>
            </w:r>
            <w:r w:rsidRPr="00A67196">
              <w:rPr>
                <w:sz w:val="24"/>
                <w:szCs w:val="24"/>
              </w:rPr>
              <w:t xml:space="preserve">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25BFA" w:rsidRPr="00A67196" w:rsidRDefault="00DB02F7" w:rsidP="00D25CB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 xml:space="preserve">Устный опрос, контроль </w:t>
            </w:r>
            <w:r w:rsidRPr="00A67196">
              <w:rPr>
                <w:sz w:val="24"/>
                <w:szCs w:val="24"/>
              </w:rPr>
              <w:lastRenderedPageBreak/>
              <w:t>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5BFA" w:rsidRPr="00A67196" w:rsidRDefault="00525BFA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>Аудиторная</w:t>
            </w:r>
          </w:p>
        </w:tc>
      </w:tr>
      <w:tr w:rsidR="004E76FE" w:rsidRPr="00A67196" w:rsidTr="00D00578">
        <w:tc>
          <w:tcPr>
            <w:tcW w:w="580" w:type="dxa"/>
            <w:vAlign w:val="center"/>
          </w:tcPr>
          <w:p w:rsidR="004E76FE" w:rsidRPr="00A67196" w:rsidRDefault="004E76FE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4E76FE" w:rsidRPr="00A67196" w:rsidRDefault="004E76FE" w:rsidP="004E76FE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«Микробиология пищевых токсикоинфекций и холеры»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E76FE" w:rsidRPr="00A67196" w:rsidRDefault="004E76FE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525BFA" w:rsidRPr="00A67196" w:rsidRDefault="00525BFA" w:rsidP="00FC26DB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</w:t>
            </w:r>
            <w:r w:rsidR="00FC26DB" w:rsidRPr="00A67196">
              <w:rPr>
                <w:sz w:val="24"/>
                <w:szCs w:val="24"/>
              </w:rPr>
              <w:t>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25BFA" w:rsidRPr="00A67196" w:rsidRDefault="00525BFA" w:rsidP="00712939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«Микробиология зоонозных инфекций»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5BFA" w:rsidRPr="00A67196" w:rsidRDefault="00525BFA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  <w:r w:rsidR="00DB02F7" w:rsidRPr="00A67196">
              <w:rPr>
                <w:sz w:val="24"/>
                <w:szCs w:val="24"/>
              </w:rPr>
              <w:t>; решение проблемно-ситуационной задачи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25BFA" w:rsidRPr="00A67196" w:rsidRDefault="00DB02F7" w:rsidP="00D25CB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5BFA" w:rsidRPr="00A67196" w:rsidRDefault="00525BFA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C26DB" w:rsidRPr="00A67196" w:rsidTr="00D00578">
        <w:tc>
          <w:tcPr>
            <w:tcW w:w="580" w:type="dxa"/>
            <w:vAlign w:val="center"/>
          </w:tcPr>
          <w:p w:rsidR="00FC26DB" w:rsidRPr="00A67196" w:rsidRDefault="00FC26DB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FC26DB" w:rsidRPr="00A67196" w:rsidRDefault="00FC26DB" w:rsidP="00FC26DB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«Микробиология сифилиса»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материала; решение проблемно-ситуационной задачи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192FCD" w:rsidP="00FC26DB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</w:t>
            </w:r>
            <w:r w:rsidR="00FC26DB" w:rsidRPr="00A67196">
              <w:rPr>
                <w:sz w:val="24"/>
                <w:szCs w:val="24"/>
              </w:rPr>
              <w:t>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FC26DB">
            <w:pPr>
              <w:jc w:val="center"/>
              <w:rPr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 xml:space="preserve">Тема «Микробиология </w:t>
            </w:r>
            <w:r w:rsidR="00FC26DB" w:rsidRPr="00A67196">
              <w:rPr>
                <w:color w:val="000000"/>
                <w:sz w:val="24"/>
                <w:szCs w:val="24"/>
              </w:rPr>
              <w:t>лептоспирозов</w:t>
            </w:r>
            <w:r w:rsidRPr="00A6719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 xml:space="preserve">работа с конспектом лекции; работа над учебным материалом; заполнение таблицы для систематизации </w:t>
            </w:r>
            <w:r w:rsidRPr="00A67196">
              <w:rPr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C26DB" w:rsidRPr="00A67196" w:rsidTr="00D00578">
        <w:tc>
          <w:tcPr>
            <w:tcW w:w="580" w:type="dxa"/>
            <w:vAlign w:val="center"/>
          </w:tcPr>
          <w:p w:rsidR="00FC26DB" w:rsidRPr="00A67196" w:rsidRDefault="00FC26DB" w:rsidP="00FC26DB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29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FC26DB" w:rsidRPr="00A67196" w:rsidRDefault="00FC26DB" w:rsidP="00FC26DB">
            <w:pPr>
              <w:jc w:val="center"/>
              <w:rPr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>Тема «Микробиология риккетсиоз</w:t>
            </w:r>
            <w:r w:rsidR="00D00578" w:rsidRPr="00A67196">
              <w:rPr>
                <w:color w:val="000000"/>
                <w:sz w:val="24"/>
                <w:szCs w:val="24"/>
              </w:rPr>
              <w:t>ов</w:t>
            </w:r>
            <w:r w:rsidRPr="00A6719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FC26DB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30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FC26DB">
            <w:pPr>
              <w:jc w:val="center"/>
              <w:rPr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>Тема «Микробиология хламидиозов»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C26DB" w:rsidRPr="00A67196" w:rsidTr="00D00578">
        <w:tc>
          <w:tcPr>
            <w:tcW w:w="580" w:type="dxa"/>
            <w:vAlign w:val="center"/>
          </w:tcPr>
          <w:p w:rsidR="00FC26DB" w:rsidRPr="00A67196" w:rsidRDefault="00FC26DB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31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FC26DB" w:rsidRPr="00A67196" w:rsidRDefault="00D00578" w:rsidP="00D00578">
            <w:pPr>
              <w:jc w:val="center"/>
              <w:rPr>
                <w:color w:val="000000"/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 xml:space="preserve">Итоговое занятие по </w:t>
            </w:r>
            <w:r w:rsidRPr="00A67196">
              <w:rPr>
                <w:color w:val="000000"/>
                <w:sz w:val="24"/>
                <w:szCs w:val="24"/>
              </w:rPr>
              <w:t>«</w:t>
            </w:r>
            <w:r w:rsidRPr="00A67196">
              <w:rPr>
                <w:color w:val="000000"/>
                <w:sz w:val="24"/>
                <w:szCs w:val="24"/>
              </w:rPr>
              <w:t>Медицинской бактериологии»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C26DB" w:rsidRPr="00A67196" w:rsidRDefault="00FC26DB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5F077D" w:rsidRPr="00A67196" w:rsidTr="00D00578">
        <w:tc>
          <w:tcPr>
            <w:tcW w:w="10227" w:type="dxa"/>
            <w:gridSpan w:val="5"/>
            <w:vAlign w:val="center"/>
          </w:tcPr>
          <w:p w:rsidR="005F077D" w:rsidRPr="00A67196" w:rsidRDefault="005F077D" w:rsidP="00FF5D23">
            <w:pPr>
              <w:jc w:val="center"/>
              <w:rPr>
                <w:sz w:val="24"/>
                <w:szCs w:val="24"/>
              </w:rPr>
            </w:pPr>
            <w:r w:rsidRPr="00A67196">
              <w:rPr>
                <w:i/>
                <w:sz w:val="24"/>
                <w:szCs w:val="24"/>
              </w:rPr>
              <w:t xml:space="preserve">Самостоятельная работа в рамках практических занятий модуля 6 «Клиническая </w:t>
            </w:r>
            <w:r w:rsidR="00FF5D23" w:rsidRPr="00A67196">
              <w:rPr>
                <w:i/>
                <w:sz w:val="24"/>
                <w:szCs w:val="24"/>
              </w:rPr>
              <w:t>бактериология</w:t>
            </w:r>
            <w:r w:rsidRPr="00A67196">
              <w:rPr>
                <w:i/>
                <w:sz w:val="24"/>
                <w:szCs w:val="24"/>
              </w:rPr>
              <w:t xml:space="preserve">» </w:t>
            </w:r>
            <w:r w:rsidR="00FF5D23" w:rsidRPr="00A67196">
              <w:rPr>
                <w:i/>
                <w:sz w:val="24"/>
                <w:szCs w:val="24"/>
              </w:rPr>
              <w:t>дисциплины Бактериология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FF5D2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32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712939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«Оппортунистические инфекции. Условно-патогенные бактерии – возбудители эндогенных заболеваний. Внутрибольничные инфекции»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FF5D2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33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712939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Тема «Микробиоценозы важнейших биотопов организма человека. Дисбиозы»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FF5D2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192FCD" w:rsidP="00FF5D23">
            <w:pPr>
              <w:jc w:val="center"/>
              <w:rPr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>Тема «</w:t>
            </w:r>
            <w:r w:rsidRPr="00A67196">
              <w:rPr>
                <w:sz w:val="24"/>
                <w:szCs w:val="24"/>
              </w:rPr>
              <w:t xml:space="preserve">Микробиология </w:t>
            </w:r>
            <w:r w:rsidR="00FF5D23" w:rsidRPr="00A67196">
              <w:rPr>
                <w:sz w:val="24"/>
                <w:szCs w:val="24"/>
              </w:rPr>
              <w:t>клостридиальных</w:t>
            </w:r>
            <w:r w:rsidRPr="00A67196">
              <w:rPr>
                <w:sz w:val="24"/>
                <w:szCs w:val="24"/>
              </w:rPr>
              <w:t xml:space="preserve"> инфекций»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материала, решение проблемно-ситуационной задачи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решение проблемно-ситуационной задачи,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192FCD" w:rsidRPr="00A67196" w:rsidRDefault="00FF5D2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35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192FCD" w:rsidRPr="00A67196" w:rsidRDefault="00FF5D23" w:rsidP="00FF5D23">
            <w:pPr>
              <w:jc w:val="center"/>
              <w:rPr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>Тема «</w:t>
            </w:r>
            <w:r w:rsidRPr="00A67196">
              <w:rPr>
                <w:sz w:val="24"/>
                <w:szCs w:val="24"/>
              </w:rPr>
              <w:t>Микробиология неспорообразующих анаэробов»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A67196" w:rsidRDefault="00192FCD" w:rsidP="00525BF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92FCD" w:rsidRPr="00A67196" w:rsidRDefault="00192FCD" w:rsidP="00192FC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92FCD" w:rsidRPr="00A67196" w:rsidRDefault="00192FCD" w:rsidP="005F077D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  <w:tr w:rsidR="00FF5D23" w:rsidRPr="00A67196" w:rsidTr="00D00578">
        <w:tc>
          <w:tcPr>
            <w:tcW w:w="580" w:type="dxa"/>
            <w:vAlign w:val="center"/>
          </w:tcPr>
          <w:p w:rsidR="00FF5D23" w:rsidRPr="00A67196" w:rsidRDefault="00FF5D23" w:rsidP="00F8657A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36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FF5D23" w:rsidRPr="00A67196" w:rsidRDefault="00D00578" w:rsidP="00D55C13">
            <w:pPr>
              <w:jc w:val="center"/>
              <w:rPr>
                <w:color w:val="000000"/>
                <w:sz w:val="24"/>
                <w:szCs w:val="24"/>
              </w:rPr>
            </w:pPr>
            <w:r w:rsidRPr="00A67196">
              <w:rPr>
                <w:color w:val="000000"/>
                <w:sz w:val="24"/>
                <w:szCs w:val="24"/>
              </w:rPr>
              <w:t>Итоговое занятие по «Клинической бактериологии»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D23" w:rsidRPr="00A67196" w:rsidRDefault="00FF5D23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F5D23" w:rsidRPr="00A67196" w:rsidRDefault="00FF5D23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F5D23" w:rsidRPr="00A67196" w:rsidRDefault="00FF5D23" w:rsidP="00D55C13">
            <w:pPr>
              <w:jc w:val="center"/>
              <w:rPr>
                <w:sz w:val="24"/>
                <w:szCs w:val="24"/>
              </w:rPr>
            </w:pPr>
            <w:r w:rsidRPr="00A67196">
              <w:rPr>
                <w:sz w:val="24"/>
                <w:szCs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3E5DAA">
      <w:pPr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525BFA" w:rsidRDefault="00525BFA" w:rsidP="003E5DAA">
      <w:pPr>
        <w:jc w:val="center"/>
        <w:rPr>
          <w:b/>
          <w:sz w:val="28"/>
          <w:szCs w:val="28"/>
        </w:rPr>
      </w:pPr>
    </w:p>
    <w:p w:rsidR="003E5DAA" w:rsidRDefault="003E5DAA" w:rsidP="003E5DAA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E5DAA" w:rsidRDefault="003E5DAA" w:rsidP="003E5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6E062D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E5DAA" w:rsidRPr="006E062D" w:rsidRDefault="00A67196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BE5CA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3E5DAA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6E062D" w:rsidRDefault="00A67196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B68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3E5DAA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 xml:space="preserve"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</w:t>
      </w:r>
      <w:r w:rsidRPr="006E062D">
        <w:rPr>
          <w:color w:val="000000"/>
          <w:spacing w:val="-4"/>
          <w:sz w:val="28"/>
          <w:szCs w:val="28"/>
        </w:rPr>
        <w:lastRenderedPageBreak/>
        <w:t>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Default="003E5DAA" w:rsidP="003E5DA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3E5DAA" w:rsidRPr="00460AEA" w:rsidRDefault="003E5DAA" w:rsidP="003E5D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E5DAA" w:rsidRPr="00C35B2E" w:rsidRDefault="003E5DAA" w:rsidP="003E5DAA">
      <w:pPr>
        <w:ind w:firstLine="709"/>
        <w:jc w:val="both"/>
        <w:rPr>
          <w:sz w:val="8"/>
          <w:szCs w:val="28"/>
        </w:rPr>
      </w:pPr>
    </w:p>
    <w:p w:rsidR="00C75AFC" w:rsidRDefault="003E5DAA" w:rsidP="003E5DAA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3E5DAA" w:rsidRDefault="003E5DAA" w:rsidP="003E5DA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D57400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E5DAA" w:rsidRDefault="003E5DAA" w:rsidP="003E5DA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981A6C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9F413C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9F413C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9F413C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Сводная (обобщающая) таблица – концент</w:t>
      </w:r>
      <w:r>
        <w:rPr>
          <w:sz w:val="28"/>
          <w:szCs w:val="22"/>
        </w:rPr>
        <w:t>рированное представление отноше</w:t>
      </w:r>
      <w:r w:rsidRPr="00C75AFC">
        <w:rPr>
          <w:sz w:val="28"/>
          <w:szCs w:val="22"/>
        </w:rPr>
        <w:t xml:space="preserve">ний между изучаемыми феноменами, выраженными в форме переменных.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Правила составления таблицы: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6) таблица должнаиметь итоги по группам, подгруппам и в целом;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7) если суммирование данных невозможно, т</w:t>
      </w:r>
      <w:r>
        <w:rPr>
          <w:sz w:val="28"/>
          <w:szCs w:val="22"/>
        </w:rPr>
        <w:t>о в этой графе ставят знак умно</w:t>
      </w:r>
      <w:r w:rsidRPr="00C75AFC">
        <w:rPr>
          <w:sz w:val="28"/>
          <w:szCs w:val="22"/>
        </w:rPr>
        <w:t xml:space="preserve">жения;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к составлению граф-схемы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Схема – графическое представление опред</w:t>
      </w:r>
      <w:r>
        <w:rPr>
          <w:sz w:val="28"/>
          <w:szCs w:val="22"/>
        </w:rPr>
        <w:t>еления, анализа или метода реше</w:t>
      </w:r>
      <w:r w:rsidRPr="00C75AFC">
        <w:rPr>
          <w:sz w:val="28"/>
          <w:szCs w:val="22"/>
        </w:rPr>
        <w:t xml:space="preserve">ния задачи, в котором используются символы для отображения данных.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Граф-схема может выполняться в следующ</w:t>
      </w:r>
      <w:r>
        <w:rPr>
          <w:sz w:val="28"/>
          <w:szCs w:val="22"/>
        </w:rPr>
        <w:t>их вариантах: (преподаватель мо</w:t>
      </w:r>
      <w:r w:rsidRPr="00C75AFC">
        <w:rPr>
          <w:sz w:val="28"/>
          <w:szCs w:val="22"/>
        </w:rPr>
        <w:t xml:space="preserve">жет сразу указать требуемый вид граф-схемы </w:t>
      </w:r>
      <w:r>
        <w:rPr>
          <w:sz w:val="28"/>
          <w:szCs w:val="22"/>
        </w:rPr>
        <w:t>в соответствии с содержанием за</w:t>
      </w:r>
      <w:r w:rsidRPr="00C75AFC">
        <w:rPr>
          <w:sz w:val="28"/>
          <w:szCs w:val="22"/>
        </w:rPr>
        <w:t xml:space="preserve">дания и целями самостоятельной работы)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- представить функциональные отношения</w:t>
      </w:r>
      <w:r>
        <w:rPr>
          <w:sz w:val="28"/>
          <w:szCs w:val="22"/>
        </w:rPr>
        <w:t xml:space="preserve"> между элементами какой-либо си</w:t>
      </w:r>
      <w:r w:rsidRPr="00C75AFC">
        <w:rPr>
          <w:sz w:val="28"/>
          <w:szCs w:val="22"/>
        </w:rPr>
        <w:t xml:space="preserve">стемы (раздела), выраженными в тексте в форме понятий или категорий.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Алгоритм выполнения задания: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lastRenderedPageBreak/>
        <w:t>4) привести примеры взаимосвязей понятий в с</w:t>
      </w:r>
      <w:r>
        <w:rPr>
          <w:sz w:val="28"/>
          <w:szCs w:val="22"/>
        </w:rPr>
        <w:t>оответствии с созданной граф-</w:t>
      </w:r>
      <w:r w:rsidRPr="00C75AFC">
        <w:rPr>
          <w:sz w:val="28"/>
          <w:szCs w:val="22"/>
        </w:rPr>
        <w:t>схемой.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Pr="00BD5AFD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 w:rsidR="00BA0341">
        <w:rPr>
          <w:sz w:val="28"/>
          <w:szCs w:val="28"/>
        </w:rPr>
        <w:t>ординатор</w:t>
      </w:r>
      <w:r>
        <w:rPr>
          <w:sz w:val="28"/>
          <w:szCs w:val="28"/>
        </w:rPr>
        <w:t>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BD5AFD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E5DAA" w:rsidRPr="003E5DAA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</w:t>
      </w:r>
      <w:r w:rsidR="00D57400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New</w:t>
      </w:r>
      <w:r w:rsidR="00D57400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 xml:space="preserve">Roman» 14 пт,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</w:t>
      </w:r>
      <w:r>
        <w:rPr>
          <w:sz w:val="28"/>
          <w:szCs w:val="28"/>
        </w:rPr>
        <w:t>льном листе номер не ставится).</w:t>
      </w:r>
    </w:p>
    <w:p w:rsidR="003E5DAA" w:rsidRDefault="003E5DAA" w:rsidP="00593334">
      <w:pPr>
        <w:ind w:firstLine="709"/>
        <w:jc w:val="both"/>
        <w:rPr>
          <w:i/>
          <w:sz w:val="28"/>
        </w:rPr>
      </w:pPr>
    </w:p>
    <w:p w:rsidR="003E5DAA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>по самостоя</w:t>
      </w:r>
      <w:r w:rsidR="003E5DAA">
        <w:rPr>
          <w:b/>
          <w:sz w:val="28"/>
        </w:rPr>
        <w:t>тельной работе обучающихся</w:t>
      </w:r>
    </w:p>
    <w:p w:rsidR="003E5DAA" w:rsidRPr="003E5DAA" w:rsidRDefault="00F55788" w:rsidP="003E5DA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D57400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D57400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</w:t>
      </w:r>
      <w:r w:rsidR="006F7AD8" w:rsidRPr="006F7AD8">
        <w:rPr>
          <w:sz w:val="28"/>
        </w:rPr>
        <w:lastRenderedPageBreak/>
        <w:t>программе дисциплины</w:t>
      </w:r>
      <w:r w:rsidR="006F7AD8">
        <w:rPr>
          <w:sz w:val="28"/>
        </w:rPr>
        <w:t>,</w:t>
      </w:r>
      <w:r w:rsidR="00F225BA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3E5DAA" w:rsidRPr="003E5DAA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E7" w:rsidRDefault="00BA67E7" w:rsidP="00FD5B6B">
      <w:r>
        <w:separator/>
      </w:r>
    </w:p>
  </w:endnote>
  <w:endnote w:type="continuationSeparator" w:id="0">
    <w:p w:rsidR="00BA67E7" w:rsidRDefault="00BA67E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FA" w:rsidRDefault="00E9296E">
    <w:pPr>
      <w:pStyle w:val="ad"/>
      <w:jc w:val="right"/>
    </w:pPr>
    <w:r>
      <w:fldChar w:fldCharType="begin"/>
    </w:r>
    <w:r w:rsidR="00525BFA">
      <w:instrText>PAGE   \* MERGEFORMAT</w:instrText>
    </w:r>
    <w:r>
      <w:fldChar w:fldCharType="separate"/>
    </w:r>
    <w:r w:rsidR="00A67196">
      <w:rPr>
        <w:noProof/>
      </w:rPr>
      <w:t>16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E7" w:rsidRDefault="00BA67E7" w:rsidP="00FD5B6B">
      <w:r>
        <w:separator/>
      </w:r>
    </w:p>
  </w:footnote>
  <w:footnote w:type="continuationSeparator" w:id="0">
    <w:p w:rsidR="00BA67E7" w:rsidRDefault="00BA67E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2F28"/>
    <w:rsid w:val="00033367"/>
    <w:rsid w:val="0003403A"/>
    <w:rsid w:val="00066444"/>
    <w:rsid w:val="00083C34"/>
    <w:rsid w:val="000931E3"/>
    <w:rsid w:val="000E48BB"/>
    <w:rsid w:val="000E4B6B"/>
    <w:rsid w:val="001723FA"/>
    <w:rsid w:val="00192FCD"/>
    <w:rsid w:val="001F5EE1"/>
    <w:rsid w:val="00230496"/>
    <w:rsid w:val="00255764"/>
    <w:rsid w:val="0026698D"/>
    <w:rsid w:val="002D2784"/>
    <w:rsid w:val="002F39D7"/>
    <w:rsid w:val="00324E85"/>
    <w:rsid w:val="003B5F75"/>
    <w:rsid w:val="003C37BE"/>
    <w:rsid w:val="003D4037"/>
    <w:rsid w:val="003E5DAA"/>
    <w:rsid w:val="00451E68"/>
    <w:rsid w:val="00456D33"/>
    <w:rsid w:val="00476000"/>
    <w:rsid w:val="004B2C94"/>
    <w:rsid w:val="004C0F9B"/>
    <w:rsid w:val="004C1386"/>
    <w:rsid w:val="004D1091"/>
    <w:rsid w:val="004E76FE"/>
    <w:rsid w:val="00525BFA"/>
    <w:rsid w:val="005677BE"/>
    <w:rsid w:val="00582BA5"/>
    <w:rsid w:val="00591982"/>
    <w:rsid w:val="00593334"/>
    <w:rsid w:val="005D71A9"/>
    <w:rsid w:val="005F077D"/>
    <w:rsid w:val="006847B8"/>
    <w:rsid w:val="00693E11"/>
    <w:rsid w:val="006C4CAB"/>
    <w:rsid w:val="006F14A4"/>
    <w:rsid w:val="006F7AD8"/>
    <w:rsid w:val="00712939"/>
    <w:rsid w:val="00737121"/>
    <w:rsid w:val="00742208"/>
    <w:rsid w:val="00755609"/>
    <w:rsid w:val="0079237F"/>
    <w:rsid w:val="008113A5"/>
    <w:rsid w:val="00832D24"/>
    <w:rsid w:val="00845C7D"/>
    <w:rsid w:val="008D436F"/>
    <w:rsid w:val="009511F7"/>
    <w:rsid w:val="00985E1D"/>
    <w:rsid w:val="009978D9"/>
    <w:rsid w:val="009C2F35"/>
    <w:rsid w:val="009C4A0D"/>
    <w:rsid w:val="009F49C5"/>
    <w:rsid w:val="00A44EE0"/>
    <w:rsid w:val="00A67196"/>
    <w:rsid w:val="00AD3EBB"/>
    <w:rsid w:val="00AF327C"/>
    <w:rsid w:val="00B2667D"/>
    <w:rsid w:val="00B350F3"/>
    <w:rsid w:val="00B93AC3"/>
    <w:rsid w:val="00BA0341"/>
    <w:rsid w:val="00BA216A"/>
    <w:rsid w:val="00BA67E7"/>
    <w:rsid w:val="00BC27A3"/>
    <w:rsid w:val="00BF1CD1"/>
    <w:rsid w:val="00C35B2E"/>
    <w:rsid w:val="00C47771"/>
    <w:rsid w:val="00C75AFC"/>
    <w:rsid w:val="00C83AB7"/>
    <w:rsid w:val="00D00578"/>
    <w:rsid w:val="00D06B87"/>
    <w:rsid w:val="00D25CBA"/>
    <w:rsid w:val="00D33524"/>
    <w:rsid w:val="00D35869"/>
    <w:rsid w:val="00D37146"/>
    <w:rsid w:val="00D471E6"/>
    <w:rsid w:val="00D57400"/>
    <w:rsid w:val="00DB02F7"/>
    <w:rsid w:val="00E5522C"/>
    <w:rsid w:val="00E57C66"/>
    <w:rsid w:val="00E75192"/>
    <w:rsid w:val="00E922ED"/>
    <w:rsid w:val="00E9296E"/>
    <w:rsid w:val="00F0689E"/>
    <w:rsid w:val="00F225BA"/>
    <w:rsid w:val="00F44E53"/>
    <w:rsid w:val="00F5136B"/>
    <w:rsid w:val="00F55788"/>
    <w:rsid w:val="00F8248C"/>
    <w:rsid w:val="00F8657A"/>
    <w:rsid w:val="00F8739C"/>
    <w:rsid w:val="00F922E9"/>
    <w:rsid w:val="00FC26DB"/>
    <w:rsid w:val="00FD34ED"/>
    <w:rsid w:val="00FD5B6B"/>
    <w:rsid w:val="00FF50FE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EC0F47-ED38-467C-997D-9C08D87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Укубаева Диана Галимовна</cp:lastModifiedBy>
  <cp:revision>2</cp:revision>
  <dcterms:created xsi:type="dcterms:W3CDTF">2019-12-05T10:58:00Z</dcterms:created>
  <dcterms:modified xsi:type="dcterms:W3CDTF">2019-12-05T10:58:00Z</dcterms:modified>
</cp:coreProperties>
</file>