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0" w:type="auto"/>
        <w:tblCellMar>
          <w:left w:w="0" w:type="dxa"/>
          <w:right w:w="0" w:type="dxa"/>
        </w:tblCellMar>
        <w:tblLook w:val="04A0"/>
      </w:tblPr>
      <w:tblGrid>
        <w:gridCol w:w="326"/>
        <w:gridCol w:w="326"/>
        <w:gridCol w:w="322"/>
        <w:gridCol w:w="326"/>
        <w:gridCol w:w="323"/>
        <w:gridCol w:w="322"/>
        <w:gridCol w:w="325"/>
        <w:gridCol w:w="321"/>
        <w:gridCol w:w="322"/>
        <w:gridCol w:w="321"/>
        <w:gridCol w:w="321"/>
        <w:gridCol w:w="322"/>
        <w:gridCol w:w="322"/>
        <w:gridCol w:w="322"/>
        <w:gridCol w:w="322"/>
        <w:gridCol w:w="321"/>
        <w:gridCol w:w="325"/>
        <w:gridCol w:w="321"/>
        <w:gridCol w:w="325"/>
        <w:gridCol w:w="322"/>
        <w:gridCol w:w="325"/>
        <w:gridCol w:w="322"/>
        <w:gridCol w:w="321"/>
        <w:gridCol w:w="321"/>
        <w:gridCol w:w="321"/>
        <w:gridCol w:w="325"/>
        <w:gridCol w:w="321"/>
        <w:gridCol w:w="321"/>
        <w:gridCol w:w="321"/>
      </w:tblGrid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421F4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E71FA0" w:rsidRPr="00421F44" w:rsidRDefault="00E71FA0" w:rsidP="00E71FA0">
      <w:pPr>
        <w:pStyle w:val="a3"/>
        <w:rPr>
          <w:b/>
        </w:rPr>
      </w:pPr>
      <w:r w:rsidRPr="00421F44">
        <w:rPr>
          <w:b/>
        </w:rPr>
        <w:t> </w:t>
      </w:r>
      <w:r w:rsidR="00421F44" w:rsidRPr="000E2C36">
        <w:rPr>
          <w:i/>
        </w:rPr>
        <w:t>Кроссворд на тему:</w:t>
      </w:r>
      <w:r w:rsidR="00421F44" w:rsidRPr="00421F44">
        <w:rPr>
          <w:b/>
        </w:rPr>
        <w:t xml:space="preserve"> философия Нового времени</w:t>
      </w:r>
    </w:p>
    <w:p w:rsidR="008425AB" w:rsidRDefault="008425AB" w:rsidP="00E71FA0">
      <w:pPr>
        <w:pStyle w:val="a3"/>
      </w:pPr>
      <w:r w:rsidRPr="00052366">
        <w:rPr>
          <w:b/>
        </w:rPr>
        <w:t>По вертикали</w:t>
      </w:r>
      <w:r w:rsidR="00052366">
        <w:t xml:space="preserve">: </w:t>
      </w:r>
    </w:p>
    <w:p w:rsidR="008425AB" w:rsidRDefault="008425AB" w:rsidP="00E71FA0">
      <w:pPr>
        <w:pStyle w:val="a3"/>
      </w:pPr>
      <w:r>
        <w:t>2. Система знаков в философии Т. Гоббса.</w:t>
      </w:r>
    </w:p>
    <w:p w:rsidR="008425AB" w:rsidRDefault="008425AB" w:rsidP="00E71FA0">
      <w:pPr>
        <w:pStyle w:val="a3"/>
      </w:pPr>
      <w:r>
        <w:t>3.Основоположник сенсуализма.</w:t>
      </w:r>
    </w:p>
    <w:p w:rsidR="008425AB" w:rsidRDefault="008425AB" w:rsidP="00E71FA0">
      <w:pPr>
        <w:pStyle w:val="a3"/>
      </w:pPr>
      <w:r>
        <w:t>4. Философия сомнения.</w:t>
      </w:r>
    </w:p>
    <w:p w:rsidR="008425AB" w:rsidRDefault="008425AB" w:rsidP="00E71FA0">
      <w:pPr>
        <w:pStyle w:val="a3"/>
      </w:pPr>
      <w:r>
        <w:t>6. Основной раздел философии Б. Спинозы.</w:t>
      </w:r>
    </w:p>
    <w:p w:rsidR="008425AB" w:rsidRDefault="008425AB" w:rsidP="00E71FA0">
      <w:pPr>
        <w:pStyle w:val="a3"/>
      </w:pPr>
      <w:r>
        <w:t>7. Страна-утопия в философии Ф. Бэкона.</w:t>
      </w:r>
    </w:p>
    <w:p w:rsidR="008425AB" w:rsidRDefault="008425AB" w:rsidP="00E71FA0">
      <w:pPr>
        <w:pStyle w:val="a3"/>
      </w:pPr>
      <w:r>
        <w:t>9. Основатель рационализма.</w:t>
      </w:r>
    </w:p>
    <w:p w:rsidR="008425AB" w:rsidRDefault="008425AB" w:rsidP="00E71FA0">
      <w:pPr>
        <w:pStyle w:val="a3"/>
      </w:pPr>
      <w:r>
        <w:t>12. Голландский мыслитель, представитель этического рационализма.</w:t>
      </w:r>
    </w:p>
    <w:p w:rsidR="008425AB" w:rsidRDefault="008425AB" w:rsidP="00E71FA0">
      <w:pPr>
        <w:pStyle w:val="a3"/>
      </w:pPr>
      <w:r>
        <w:t>14. Инструмент использования науки.</w:t>
      </w:r>
    </w:p>
    <w:p w:rsidR="008425AB" w:rsidRDefault="008425AB" w:rsidP="00E71FA0">
      <w:pPr>
        <w:pStyle w:val="a3"/>
      </w:pPr>
      <w:r>
        <w:t>15. Название заблуждения в философии Ф. Бэкона.</w:t>
      </w:r>
    </w:p>
    <w:p w:rsidR="008425AB" w:rsidRDefault="008425AB" w:rsidP="00E71FA0">
      <w:pPr>
        <w:pStyle w:val="a3"/>
      </w:pPr>
      <w:r>
        <w:t xml:space="preserve">18. </w:t>
      </w:r>
      <w:r w:rsidR="00421F44">
        <w:t>А</w:t>
      </w:r>
      <w:r>
        <w:t>втор понятия «мыслящий тростник».</w:t>
      </w:r>
    </w:p>
    <w:p w:rsidR="008425AB" w:rsidRDefault="008425AB" w:rsidP="00E71FA0">
      <w:pPr>
        <w:pStyle w:val="a3"/>
      </w:pPr>
    </w:p>
    <w:p w:rsidR="008425AB" w:rsidRDefault="008425AB" w:rsidP="00E71FA0">
      <w:pPr>
        <w:pStyle w:val="a3"/>
      </w:pPr>
    </w:p>
    <w:p w:rsidR="008425AB" w:rsidRPr="00052366" w:rsidRDefault="008425AB" w:rsidP="00E71FA0">
      <w:pPr>
        <w:pStyle w:val="a3"/>
        <w:rPr>
          <w:b/>
        </w:rPr>
      </w:pPr>
      <w:bookmarkStart w:id="0" w:name="_GoBack"/>
      <w:r w:rsidRPr="00052366">
        <w:rPr>
          <w:b/>
        </w:rPr>
        <w:lastRenderedPageBreak/>
        <w:t>По горизонтали:</w:t>
      </w:r>
    </w:p>
    <w:bookmarkEnd w:id="0"/>
    <w:p w:rsidR="008425AB" w:rsidRDefault="008425AB" w:rsidP="008425AB">
      <w:pPr>
        <w:pStyle w:val="a3"/>
        <w:numPr>
          <w:ilvl w:val="0"/>
          <w:numId w:val="1"/>
        </w:numPr>
      </w:pPr>
      <w:r>
        <w:t>Философия, основателем которой является Р. Декарт.</w:t>
      </w:r>
    </w:p>
    <w:p w:rsidR="008425AB" w:rsidRDefault="008425AB" w:rsidP="008425AB">
      <w:pPr>
        <w:pStyle w:val="a3"/>
        <w:ind w:left="360"/>
      </w:pPr>
      <w:r>
        <w:t>5. Тип философии, выделяющий чувство в качестве источника информации об окружающем мире.</w:t>
      </w:r>
    </w:p>
    <w:p w:rsidR="008425AB" w:rsidRDefault="008425AB" w:rsidP="008425AB">
      <w:pPr>
        <w:pStyle w:val="a3"/>
        <w:ind w:left="360"/>
      </w:pPr>
      <w:r>
        <w:t xml:space="preserve">8. Основа формирования </w:t>
      </w:r>
      <w:proofErr w:type="gramStart"/>
      <w:r>
        <w:t>личности</w:t>
      </w:r>
      <w:proofErr w:type="gramEnd"/>
      <w:r>
        <w:t xml:space="preserve"> по мнению Дж. Локка.</w:t>
      </w:r>
    </w:p>
    <w:p w:rsidR="008425AB" w:rsidRDefault="008425AB" w:rsidP="008425AB">
      <w:pPr>
        <w:pStyle w:val="a3"/>
        <w:ind w:left="360"/>
      </w:pPr>
      <w:r>
        <w:t>10.</w:t>
      </w:r>
      <w:r w:rsidR="00052366">
        <w:t xml:space="preserve"> Главный метод познания в философии эмпиризма.</w:t>
      </w:r>
    </w:p>
    <w:p w:rsidR="00052366" w:rsidRDefault="00052366" w:rsidP="008425AB">
      <w:pPr>
        <w:pStyle w:val="a3"/>
        <w:ind w:left="360"/>
      </w:pPr>
      <w:r>
        <w:t>11. Направление в философии, родоначальником которого является Ф. Бэкон.</w:t>
      </w:r>
    </w:p>
    <w:p w:rsidR="00052366" w:rsidRDefault="00052366" w:rsidP="008425AB">
      <w:pPr>
        <w:pStyle w:val="a3"/>
        <w:ind w:left="360"/>
      </w:pPr>
      <w:r>
        <w:t>13. Автор понятия «естественное состояние».</w:t>
      </w:r>
    </w:p>
    <w:p w:rsidR="00052366" w:rsidRDefault="00052366" w:rsidP="008425AB">
      <w:pPr>
        <w:pStyle w:val="a3"/>
        <w:ind w:left="360"/>
      </w:pPr>
      <w:r>
        <w:t>16. Автор теории «призраков» в познании.</w:t>
      </w:r>
    </w:p>
    <w:p w:rsidR="00052366" w:rsidRDefault="00052366" w:rsidP="008425AB">
      <w:pPr>
        <w:pStyle w:val="a3"/>
        <w:ind w:left="360"/>
      </w:pPr>
      <w:r>
        <w:t>17. главное произведение Т. Гоббса.</w:t>
      </w:r>
    </w:p>
    <w:p w:rsidR="00052366" w:rsidRDefault="00052366" w:rsidP="008425AB">
      <w:pPr>
        <w:pStyle w:val="a3"/>
        <w:ind w:left="360"/>
      </w:pPr>
      <w:r>
        <w:t>19. Элементарная частица, из которой состоит мир.</w:t>
      </w:r>
    </w:p>
    <w:p w:rsidR="00052366" w:rsidRDefault="00052366" w:rsidP="008425AB">
      <w:pPr>
        <w:pStyle w:val="a3"/>
        <w:ind w:left="360"/>
      </w:pPr>
      <w:r>
        <w:t>20. Автор принципа «абсолютного сомнения» в философии.</w:t>
      </w: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Default="00052366" w:rsidP="008425AB">
      <w:pPr>
        <w:pStyle w:val="a3"/>
        <w:ind w:left="360"/>
      </w:pPr>
    </w:p>
    <w:p w:rsidR="00052366" w:rsidRPr="00052366" w:rsidRDefault="00052366" w:rsidP="008425AB">
      <w:pPr>
        <w:pStyle w:val="a3"/>
        <w:ind w:left="360"/>
        <w:rPr>
          <w:b/>
        </w:rPr>
      </w:pPr>
      <w:r w:rsidRPr="00052366">
        <w:rPr>
          <w:b/>
        </w:rPr>
        <w:t>Ответ</w:t>
      </w:r>
      <w:r w:rsidR="000E2C36">
        <w:rPr>
          <w:b/>
        </w:rPr>
        <w:t>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5"/>
        <w:gridCol w:w="325"/>
        <w:gridCol w:w="322"/>
        <w:gridCol w:w="324"/>
        <w:gridCol w:w="323"/>
        <w:gridCol w:w="321"/>
        <w:gridCol w:w="324"/>
        <w:gridCol w:w="324"/>
        <w:gridCol w:w="323"/>
        <w:gridCol w:w="321"/>
        <w:gridCol w:w="323"/>
        <w:gridCol w:w="322"/>
        <w:gridCol w:w="322"/>
        <w:gridCol w:w="321"/>
        <w:gridCol w:w="322"/>
        <w:gridCol w:w="322"/>
        <w:gridCol w:w="324"/>
        <w:gridCol w:w="323"/>
        <w:gridCol w:w="324"/>
        <w:gridCol w:w="322"/>
        <w:gridCol w:w="324"/>
        <w:gridCol w:w="322"/>
        <w:gridCol w:w="322"/>
        <w:gridCol w:w="322"/>
        <w:gridCol w:w="321"/>
        <w:gridCol w:w="324"/>
        <w:gridCol w:w="321"/>
        <w:gridCol w:w="320"/>
        <w:gridCol w:w="322"/>
      </w:tblGrid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8425AB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э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052366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8425AB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э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1FA0" w:rsidTr="00421F44">
        <w:trPr>
          <w:trHeight w:val="330"/>
        </w:trPr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5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1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71FA0" w:rsidRDefault="00E71FA0" w:rsidP="008425A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E71FA0" w:rsidRDefault="00E71FA0" w:rsidP="00E71FA0">
      <w:pPr>
        <w:rPr>
          <w:rFonts w:eastAsia="Times New Roman"/>
        </w:rPr>
      </w:pPr>
    </w:p>
    <w:p w:rsidR="00955754" w:rsidRDefault="00955754"/>
    <w:sectPr w:rsidR="00955754" w:rsidSect="00E50A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44" w:rsidRDefault="00421F44" w:rsidP="00421F44">
      <w:r>
        <w:separator/>
      </w:r>
    </w:p>
  </w:endnote>
  <w:endnote w:type="continuationSeparator" w:id="0">
    <w:p w:rsidR="00421F44" w:rsidRDefault="00421F44" w:rsidP="0042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6313"/>
      <w:docPartObj>
        <w:docPartGallery w:val="Page Numbers (Bottom of Page)"/>
        <w:docPartUnique/>
      </w:docPartObj>
    </w:sdtPr>
    <w:sdtContent>
      <w:p w:rsidR="00421F44" w:rsidRDefault="00B2796B">
        <w:pPr>
          <w:pStyle w:val="a8"/>
          <w:jc w:val="center"/>
        </w:pPr>
        <w:fldSimple w:instr=" PAGE   \* MERGEFORMAT ">
          <w:r w:rsidR="000E2C36">
            <w:rPr>
              <w:noProof/>
            </w:rPr>
            <w:t>2</w:t>
          </w:r>
        </w:fldSimple>
      </w:p>
    </w:sdtContent>
  </w:sdt>
  <w:p w:rsidR="00421F44" w:rsidRDefault="00421F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44" w:rsidRDefault="00421F44" w:rsidP="00421F44">
      <w:r>
        <w:separator/>
      </w:r>
    </w:p>
  </w:footnote>
  <w:footnote w:type="continuationSeparator" w:id="0">
    <w:p w:rsidR="00421F44" w:rsidRDefault="00421F44" w:rsidP="00421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45E6"/>
    <w:multiLevelType w:val="hybridMultilevel"/>
    <w:tmpl w:val="8476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FA0"/>
    <w:rsid w:val="00052366"/>
    <w:rsid w:val="000E2C36"/>
    <w:rsid w:val="00421F44"/>
    <w:rsid w:val="008425AB"/>
    <w:rsid w:val="00955754"/>
    <w:rsid w:val="00B2796B"/>
    <w:rsid w:val="00E50A9E"/>
    <w:rsid w:val="00E7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1F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FA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1FA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71F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1FA0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21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1F4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1F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F4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5</cp:revision>
  <cp:lastPrinted>2016-01-21T06:54:00Z</cp:lastPrinted>
  <dcterms:created xsi:type="dcterms:W3CDTF">2016-01-18T11:17:00Z</dcterms:created>
  <dcterms:modified xsi:type="dcterms:W3CDTF">2016-01-22T10:33:00Z</dcterms:modified>
</cp:coreProperties>
</file>