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AC" w:rsidRPr="00C4113A" w:rsidRDefault="00C4113A" w:rsidP="00CF7C04">
      <w:pPr>
        <w:ind w:right="-284" w:firstLine="709"/>
        <w:jc w:val="center"/>
        <w:rPr>
          <w:b/>
          <w:color w:val="000000"/>
          <w:sz w:val="28"/>
          <w:szCs w:val="28"/>
        </w:rPr>
      </w:pPr>
      <w:bookmarkStart w:id="0" w:name="_GoBack"/>
      <w:r w:rsidRPr="00C4113A">
        <w:rPr>
          <w:b/>
          <w:color w:val="000000"/>
          <w:sz w:val="28"/>
          <w:szCs w:val="28"/>
        </w:rPr>
        <w:t>З</w:t>
      </w:r>
      <w:r w:rsidR="00F828AC" w:rsidRPr="00C4113A">
        <w:rPr>
          <w:b/>
          <w:color w:val="000000"/>
          <w:sz w:val="28"/>
          <w:szCs w:val="28"/>
        </w:rPr>
        <w:t>анятие №</w:t>
      </w:r>
      <w:r w:rsidR="00A61B3D" w:rsidRPr="00C4113A">
        <w:rPr>
          <w:b/>
          <w:color w:val="000000"/>
          <w:sz w:val="28"/>
          <w:szCs w:val="28"/>
        </w:rPr>
        <w:t>9</w:t>
      </w:r>
      <w:r w:rsidR="00F828AC" w:rsidRPr="00C4113A">
        <w:rPr>
          <w:b/>
          <w:color w:val="000000"/>
          <w:sz w:val="28"/>
          <w:szCs w:val="28"/>
        </w:rPr>
        <w:t>.</w:t>
      </w:r>
      <w:r w:rsidRPr="00C4113A">
        <w:rPr>
          <w:b/>
          <w:color w:val="000000"/>
          <w:sz w:val="28"/>
          <w:szCs w:val="28"/>
        </w:rPr>
        <w:t xml:space="preserve"> КСР</w:t>
      </w:r>
    </w:p>
    <w:bookmarkEnd w:id="0"/>
    <w:p w:rsidR="00F828AC" w:rsidRPr="000C4620" w:rsidRDefault="00F828AC" w:rsidP="00CF7C04">
      <w:pPr>
        <w:ind w:right="-284" w:firstLine="709"/>
        <w:jc w:val="center"/>
        <w:rPr>
          <w:color w:val="000000"/>
          <w:sz w:val="28"/>
          <w:szCs w:val="28"/>
        </w:rPr>
      </w:pPr>
    </w:p>
    <w:p w:rsidR="00F828AC" w:rsidRPr="000C4620" w:rsidRDefault="00CF7C04" w:rsidP="00CF7C04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F828AC" w:rsidRPr="000C4620">
        <w:rPr>
          <w:rFonts w:ascii="Times New Roman" w:hAnsi="Times New Roman"/>
          <w:b/>
          <w:color w:val="000000"/>
          <w:sz w:val="28"/>
          <w:szCs w:val="28"/>
        </w:rPr>
        <w:t>Тема: Гигиена одежды и обуви, их значение для здоровья. Методы исследования физических и гигиенических показателей тканей одежды.</w:t>
      </w:r>
    </w:p>
    <w:p w:rsidR="00F828AC" w:rsidRPr="000C4620" w:rsidRDefault="00F828AC" w:rsidP="00CF7C04">
      <w:pPr>
        <w:ind w:right="-284"/>
        <w:jc w:val="both"/>
        <w:rPr>
          <w:color w:val="000000"/>
          <w:sz w:val="28"/>
          <w:szCs w:val="28"/>
        </w:rPr>
      </w:pPr>
    </w:p>
    <w:p w:rsidR="00536461" w:rsidRPr="00CF7C04" w:rsidRDefault="00CF7C04" w:rsidP="00CF7C04">
      <w:pPr>
        <w:ind w:right="-284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="00536461" w:rsidRPr="00CF7C04">
        <w:rPr>
          <w:b/>
          <w:color w:val="000000"/>
          <w:sz w:val="28"/>
          <w:szCs w:val="28"/>
        </w:rPr>
        <w:t>Вопросы для рассмотрения:</w:t>
      </w:r>
      <w:r w:rsidR="00536461" w:rsidRPr="00CF7C04">
        <w:rPr>
          <w:color w:val="000000"/>
          <w:sz w:val="28"/>
          <w:szCs w:val="28"/>
        </w:rPr>
        <w:t xml:space="preserve"> </w:t>
      </w:r>
    </w:p>
    <w:p w:rsidR="00536461" w:rsidRPr="0043524B" w:rsidRDefault="00536461" w:rsidP="00CF7C04">
      <w:pPr>
        <w:ind w:right="-284"/>
        <w:contextualSpacing/>
        <w:jc w:val="both"/>
        <w:rPr>
          <w:color w:val="000000"/>
          <w:sz w:val="28"/>
          <w:szCs w:val="28"/>
        </w:rPr>
      </w:pPr>
      <w:r w:rsidRPr="0043524B">
        <w:rPr>
          <w:color w:val="000000"/>
          <w:sz w:val="28"/>
          <w:szCs w:val="28"/>
        </w:rPr>
        <w:t>1. Физиолого-гигиеническое значение одежды и обуви.</w:t>
      </w:r>
    </w:p>
    <w:p w:rsidR="00536461" w:rsidRPr="0043524B" w:rsidRDefault="00536461" w:rsidP="00CF7C04">
      <w:pPr>
        <w:ind w:right="-284"/>
        <w:contextualSpacing/>
        <w:jc w:val="both"/>
        <w:rPr>
          <w:sz w:val="28"/>
          <w:szCs w:val="28"/>
        </w:rPr>
      </w:pPr>
      <w:r w:rsidRPr="0043524B">
        <w:rPr>
          <w:sz w:val="28"/>
          <w:szCs w:val="28"/>
        </w:rPr>
        <w:t>2. Гигиенические показатели, характеризующие ткани.</w:t>
      </w:r>
    </w:p>
    <w:p w:rsidR="00536461" w:rsidRPr="0043524B" w:rsidRDefault="00536461" w:rsidP="00CF7C04">
      <w:pPr>
        <w:ind w:right="-284"/>
        <w:jc w:val="both"/>
        <w:rPr>
          <w:color w:val="000000"/>
          <w:sz w:val="28"/>
          <w:szCs w:val="28"/>
        </w:rPr>
      </w:pPr>
      <w:r w:rsidRPr="0043524B">
        <w:rPr>
          <w:sz w:val="28"/>
          <w:szCs w:val="28"/>
        </w:rPr>
        <w:t>3. Гигиенические требования к одежде.</w:t>
      </w:r>
      <w:r w:rsidRPr="0043524B">
        <w:rPr>
          <w:color w:val="000000"/>
          <w:sz w:val="28"/>
          <w:szCs w:val="28"/>
        </w:rPr>
        <w:t xml:space="preserve"> Классификация одежды.</w:t>
      </w:r>
    </w:p>
    <w:p w:rsidR="00536461" w:rsidRPr="0043524B" w:rsidRDefault="00536461" w:rsidP="00CF7C04">
      <w:pPr>
        <w:ind w:right="-284"/>
        <w:jc w:val="both"/>
        <w:rPr>
          <w:sz w:val="28"/>
          <w:szCs w:val="28"/>
        </w:rPr>
      </w:pPr>
      <w:r w:rsidRPr="0043524B">
        <w:rPr>
          <w:sz w:val="28"/>
          <w:szCs w:val="28"/>
        </w:rPr>
        <w:t>4. Гигиенические требования, предъявляемые к материалам, применяемым для изготовления обуви.</w:t>
      </w:r>
    </w:p>
    <w:p w:rsidR="00536461" w:rsidRPr="0043524B" w:rsidRDefault="00536461" w:rsidP="00CF7C04">
      <w:pPr>
        <w:ind w:right="-284"/>
        <w:jc w:val="both"/>
        <w:rPr>
          <w:sz w:val="28"/>
          <w:szCs w:val="28"/>
        </w:rPr>
      </w:pPr>
      <w:r w:rsidRPr="0043524B">
        <w:rPr>
          <w:sz w:val="28"/>
          <w:szCs w:val="28"/>
        </w:rPr>
        <w:t>5. Гигиенические требования к обуви.</w:t>
      </w:r>
    </w:p>
    <w:p w:rsidR="00536461" w:rsidRPr="0043524B" w:rsidRDefault="00536461" w:rsidP="00CF7C04">
      <w:pPr>
        <w:ind w:right="-284"/>
        <w:jc w:val="both"/>
        <w:rPr>
          <w:sz w:val="28"/>
          <w:szCs w:val="28"/>
        </w:rPr>
      </w:pPr>
      <w:r w:rsidRPr="0043524B">
        <w:rPr>
          <w:sz w:val="28"/>
          <w:szCs w:val="28"/>
        </w:rPr>
        <w:t>6. Зоны медицинской климатологии, требующие различных типов одежды и обуви.</w:t>
      </w:r>
    </w:p>
    <w:p w:rsidR="004378DD" w:rsidRPr="0043524B" w:rsidRDefault="00536461" w:rsidP="00CF7C04">
      <w:pPr>
        <w:ind w:right="-284"/>
        <w:jc w:val="both"/>
        <w:rPr>
          <w:sz w:val="28"/>
          <w:szCs w:val="28"/>
        </w:rPr>
      </w:pPr>
      <w:r w:rsidRPr="0043524B">
        <w:rPr>
          <w:sz w:val="28"/>
          <w:szCs w:val="28"/>
        </w:rPr>
        <w:t>7. Санитарно-гигиенические требования к детской одежде и обуви. Физиолого-гигиенические аспекты выбора детской одежды и обуви в зависимости от возраста и при различных видах деятельности.</w:t>
      </w:r>
      <w:r w:rsidR="004378DD" w:rsidRPr="0043524B">
        <w:rPr>
          <w:sz w:val="28"/>
          <w:szCs w:val="28"/>
        </w:rPr>
        <w:t xml:space="preserve"> </w:t>
      </w:r>
    </w:p>
    <w:p w:rsidR="00536461" w:rsidRPr="0043524B" w:rsidRDefault="004378DD" w:rsidP="00CF7C04">
      <w:pPr>
        <w:ind w:right="-284"/>
        <w:jc w:val="both"/>
        <w:rPr>
          <w:sz w:val="28"/>
          <w:szCs w:val="28"/>
        </w:rPr>
      </w:pPr>
      <w:r w:rsidRPr="0043524B">
        <w:rPr>
          <w:sz w:val="28"/>
          <w:szCs w:val="28"/>
        </w:rPr>
        <w:t xml:space="preserve">8. Гигиенические требования к одежде для взрослых. Классификация одежды. СанПиН 2.4.7/1.1.2651 - 10 «Дополнения и изменения №1 </w:t>
      </w:r>
      <w:proofErr w:type="gramStart"/>
      <w:r w:rsidRPr="0043524B">
        <w:rPr>
          <w:sz w:val="28"/>
          <w:szCs w:val="28"/>
        </w:rPr>
        <w:t>к СанПиН</w:t>
      </w:r>
      <w:proofErr w:type="gramEnd"/>
      <w:r w:rsidRPr="0043524B">
        <w:rPr>
          <w:sz w:val="28"/>
          <w:szCs w:val="28"/>
        </w:rPr>
        <w:t xml:space="preserve"> 2.4.7/1.1.1286-03 «Гигиенические требования к одежде для детей, подростков и взрослых».</w:t>
      </w:r>
    </w:p>
    <w:p w:rsidR="004378DD" w:rsidRPr="0043524B" w:rsidRDefault="004378DD" w:rsidP="00CF7C04">
      <w:pPr>
        <w:ind w:right="-284"/>
        <w:jc w:val="both"/>
        <w:rPr>
          <w:sz w:val="28"/>
          <w:szCs w:val="28"/>
        </w:rPr>
      </w:pPr>
      <w:r w:rsidRPr="0043524B">
        <w:rPr>
          <w:sz w:val="28"/>
          <w:szCs w:val="28"/>
        </w:rPr>
        <w:t>9. Показатели для гигиенической оценки материалов одежды: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Органолептические: — показатели, к которым относятся интенсивность, характеристика и проявление запаха. Наличие запаха в данном случае не допускается и его присутствие говорит о том, что изделие произведено из некачественного сырья, с использованием некачественных красителей, фурнитуры и прочего;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(Интенсивность запаха вытяжки модельной водной среды для одежды для детей – не более 1 балла для одежды 1-го слоя, для 2-3-го слоя детской одежды и одежды для взрослых– не более 2 баллов.);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 xml:space="preserve">Физико-химические: 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Вес;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Толщина;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Воздухопроницаемость;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24B">
        <w:rPr>
          <w:rFonts w:ascii="Times New Roman" w:hAnsi="Times New Roman"/>
          <w:sz w:val="28"/>
          <w:szCs w:val="28"/>
        </w:rPr>
        <w:t>Паропроницаемость</w:t>
      </w:r>
      <w:proofErr w:type="spellEnd"/>
      <w:r w:rsidRPr="0043524B">
        <w:rPr>
          <w:rFonts w:ascii="Times New Roman" w:hAnsi="Times New Roman"/>
          <w:sz w:val="28"/>
          <w:szCs w:val="28"/>
        </w:rPr>
        <w:t>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Гигроскопичность;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Гидрофильность (капиллярность);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Водоемкость;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Водопроницаемость;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Теплопроводность;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Пористость;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lastRenderedPageBreak/>
        <w:t>Упругость;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Гибкость;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24B">
        <w:rPr>
          <w:rFonts w:ascii="Times New Roman" w:hAnsi="Times New Roman"/>
          <w:sz w:val="28"/>
          <w:szCs w:val="28"/>
        </w:rPr>
        <w:t>Сминаемость</w:t>
      </w:r>
      <w:proofErr w:type="spellEnd"/>
      <w:r w:rsidRPr="0043524B">
        <w:rPr>
          <w:rFonts w:ascii="Times New Roman" w:hAnsi="Times New Roman"/>
          <w:sz w:val="28"/>
          <w:szCs w:val="28"/>
        </w:rPr>
        <w:t>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Усадка;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Скорость высыхания;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24B">
        <w:rPr>
          <w:rFonts w:ascii="Times New Roman" w:hAnsi="Times New Roman"/>
          <w:sz w:val="28"/>
          <w:szCs w:val="28"/>
        </w:rPr>
        <w:t>Пылеёмкость</w:t>
      </w:r>
      <w:proofErr w:type="spellEnd"/>
      <w:r w:rsidRPr="0043524B">
        <w:rPr>
          <w:rFonts w:ascii="Times New Roman" w:hAnsi="Times New Roman"/>
          <w:sz w:val="28"/>
          <w:szCs w:val="28"/>
        </w:rPr>
        <w:t>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 xml:space="preserve">Коэффициент отражения, Коэффициент пропускания, Коэффициент поглощения; 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24B">
        <w:rPr>
          <w:rFonts w:ascii="Times New Roman" w:hAnsi="Times New Roman"/>
          <w:sz w:val="28"/>
          <w:szCs w:val="28"/>
        </w:rPr>
        <w:t>Электризуемость</w:t>
      </w:r>
      <w:proofErr w:type="spellEnd"/>
      <w:r w:rsidRPr="0043524B">
        <w:rPr>
          <w:rFonts w:ascii="Times New Roman" w:hAnsi="Times New Roman"/>
          <w:sz w:val="28"/>
          <w:szCs w:val="28"/>
        </w:rPr>
        <w:t>. </w:t>
      </w:r>
    </w:p>
    <w:p w:rsidR="00536461" w:rsidRPr="0043524B" w:rsidRDefault="00CF7C04" w:rsidP="00CF7C0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36461" w:rsidRPr="0043524B">
        <w:rPr>
          <w:sz w:val="28"/>
          <w:szCs w:val="28"/>
        </w:rPr>
        <w:t>.</w:t>
      </w:r>
      <w:r w:rsidR="00536461" w:rsidRPr="0043524B">
        <w:rPr>
          <w:color w:val="000000"/>
          <w:sz w:val="28"/>
          <w:szCs w:val="28"/>
        </w:rPr>
        <w:t xml:space="preserve"> Санитарный надзор в области гигиены одежды:</w:t>
      </w:r>
    </w:p>
    <w:p w:rsidR="00536461" w:rsidRPr="0043524B" w:rsidRDefault="00536461" w:rsidP="00CF7C04">
      <w:pPr>
        <w:ind w:right="-284"/>
        <w:jc w:val="both"/>
        <w:rPr>
          <w:color w:val="000000"/>
          <w:sz w:val="28"/>
          <w:szCs w:val="28"/>
        </w:rPr>
      </w:pPr>
      <w:r w:rsidRPr="0043524B">
        <w:rPr>
          <w:color w:val="000000"/>
          <w:sz w:val="28"/>
          <w:szCs w:val="28"/>
        </w:rPr>
        <w:t>а). Правила отбора образцов материалов, направляемых на исследование, оформление сопроводительного документа; подготовка образцов тканей к исследованию.</w:t>
      </w:r>
    </w:p>
    <w:p w:rsidR="00536461" w:rsidRPr="0043524B" w:rsidRDefault="00536461" w:rsidP="00CF7C04">
      <w:pPr>
        <w:ind w:right="-284"/>
        <w:jc w:val="both"/>
        <w:rPr>
          <w:color w:val="000000"/>
          <w:sz w:val="28"/>
          <w:szCs w:val="28"/>
        </w:rPr>
      </w:pPr>
      <w:r w:rsidRPr="0043524B">
        <w:rPr>
          <w:color w:val="000000"/>
          <w:sz w:val="28"/>
          <w:szCs w:val="28"/>
        </w:rPr>
        <w:t>б). Определение массы (поверхностной плотности) текстильных материалов, толщины, определение объемной массы тканей, общей пористости.</w:t>
      </w:r>
    </w:p>
    <w:p w:rsidR="00536461" w:rsidRPr="0043524B" w:rsidRDefault="00536461" w:rsidP="00CF7C04">
      <w:pPr>
        <w:ind w:right="-284"/>
        <w:jc w:val="both"/>
        <w:rPr>
          <w:color w:val="000000"/>
          <w:sz w:val="28"/>
          <w:szCs w:val="28"/>
        </w:rPr>
      </w:pPr>
      <w:r w:rsidRPr="0043524B">
        <w:rPr>
          <w:color w:val="000000"/>
          <w:sz w:val="28"/>
          <w:szCs w:val="28"/>
        </w:rPr>
        <w:t>в). Определение гидрофильности, водопроницаемости, капиллярности тканей.</w:t>
      </w:r>
    </w:p>
    <w:p w:rsidR="00536461" w:rsidRPr="0043524B" w:rsidRDefault="00536461" w:rsidP="00CF7C04">
      <w:pPr>
        <w:ind w:right="-284"/>
        <w:jc w:val="both"/>
        <w:rPr>
          <w:color w:val="000000"/>
          <w:sz w:val="28"/>
          <w:szCs w:val="28"/>
        </w:rPr>
      </w:pPr>
      <w:r w:rsidRPr="0043524B">
        <w:rPr>
          <w:color w:val="000000"/>
          <w:sz w:val="28"/>
          <w:szCs w:val="28"/>
        </w:rPr>
        <w:t>г). Исследование тканей на происхождение волокон.</w:t>
      </w:r>
    </w:p>
    <w:p w:rsidR="00536461" w:rsidRPr="00FA30AE" w:rsidRDefault="00536461" w:rsidP="00CF7C04">
      <w:pPr>
        <w:ind w:right="-284" w:firstLine="1080"/>
        <w:jc w:val="both"/>
        <w:rPr>
          <w:color w:val="000000"/>
          <w:sz w:val="10"/>
          <w:szCs w:val="24"/>
        </w:rPr>
      </w:pP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b/>
          <w:color w:val="000000"/>
          <w:sz w:val="28"/>
          <w:szCs w:val="28"/>
        </w:rPr>
        <w:t>5. Основные понятия темы</w:t>
      </w:r>
      <w:r w:rsidRPr="00CF7C04">
        <w:rPr>
          <w:color w:val="000000"/>
          <w:sz w:val="28"/>
          <w:szCs w:val="28"/>
        </w:rPr>
        <w:t xml:space="preserve"> 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1. Физиолого-гигиеническое значение одежды и обуви: защита от физических и химических факторов окружающей среды, защита от механических повреждений, роль одежды в регуляции теплообмена с окружающей средой, влияние на психоэмоциональное состояние организма.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2. Одежда должна отвечать следующим гигиеническим требованиям: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- соответствовать внешним условиям среды и состоянию организма с учетом сезона года и производимой работы;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- соответствовать своему назначению;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- иметь массу не более 10 % массы тела человека;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 xml:space="preserve">- иметь </w:t>
      </w:r>
      <w:proofErr w:type="gramStart"/>
      <w:r w:rsidRPr="00CF7C04">
        <w:rPr>
          <w:color w:val="000000"/>
          <w:sz w:val="28"/>
          <w:szCs w:val="28"/>
        </w:rPr>
        <w:t>покрой</w:t>
      </w:r>
      <w:proofErr w:type="gramEnd"/>
      <w:r w:rsidRPr="00CF7C04">
        <w:rPr>
          <w:color w:val="000000"/>
          <w:sz w:val="28"/>
          <w:szCs w:val="28"/>
        </w:rPr>
        <w:t xml:space="preserve"> не нарушающий кровообращение, не стесняющий движения, не вызывающий смещение внутренний органов;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- легко очищаться от пыли и загрязнений, быть износоустойчивой.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Виды одежды и гигиенические требования к одежде разного предназначения.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 xml:space="preserve">3. Санитарный надзор в области гигиены одежды включает в себя: 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- участие санитарных врачей в работе художественных советов по рассмотрению моделей массовых видов одежды (бытовой, производственной, специальной форменной, спортивной) и выдачи рекомендаций в отношении наиболее целесообразных с гигиенической точки зрения материалов и покроя;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 xml:space="preserve">- экспертизу как новых одежных материалов, находящихся на стадии разработки в научно-исследовательских учреждениях химической и текстильной </w:t>
      </w:r>
      <w:r w:rsidRPr="00CF7C04">
        <w:rPr>
          <w:color w:val="000000"/>
          <w:sz w:val="28"/>
          <w:szCs w:val="28"/>
        </w:rPr>
        <w:lastRenderedPageBreak/>
        <w:t>промышленности, так и уже применяемых, но не получивших ранее гигиенической оценки;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- изучение биологического действия на организм химических соединений, предлагаемых для применения в технологии производства текстильных изделий в качестве красителей, пропиток и аппретов;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- изучение возможной миграции вредных веществ, как из отдельных материалов, так и из самого изделия в контактирующие с ними среды в целях прогнозирования степени неблагоприятного их влияния на организм человека.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4. Отбор образцов тканей и подготовка их к исследованию.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Образцы материалов, направленные на исследование, должны сопровождаться документом с указанием в нем следующих сведений: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а) наименование учреждения-изготовителя;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б) название ткани (материала);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в) дата его изготовления;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г) область применения данных материалов;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д) рецептуры пропиток с характеристикой исходного сырья, мономеров, добавок, процентного соотношения отдельных компонентов;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е) наличие данных о токсичности исходных веществ в полимерной композиции;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 xml:space="preserve">ж) описание методов определения летучих компонентов пропитки в </w:t>
      </w:r>
      <w:proofErr w:type="gramStart"/>
      <w:r w:rsidRPr="00CF7C04">
        <w:rPr>
          <w:color w:val="000000"/>
          <w:sz w:val="28"/>
          <w:szCs w:val="28"/>
        </w:rPr>
        <w:t>воз-душной</w:t>
      </w:r>
      <w:proofErr w:type="gramEnd"/>
      <w:r w:rsidRPr="00CF7C04">
        <w:rPr>
          <w:color w:val="000000"/>
          <w:sz w:val="28"/>
          <w:szCs w:val="28"/>
        </w:rPr>
        <w:t xml:space="preserve"> и водной средах.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Направляемые образцы должны быть до и после: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а) крашения и печатания;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б) аппретирования;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в) термообработки;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г) отмывки;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д) стирки.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Кроме того, с различными сроками после их изготовления и хранения.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До начала исследований образцы тканей выдерживают в развернутом виде не менее 24 часов в стандартных условиях.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 xml:space="preserve">5. Приближенное определение толщины ткани (проводят на приборах </w:t>
      </w:r>
      <w:proofErr w:type="spellStart"/>
      <w:r w:rsidRPr="00CF7C04">
        <w:rPr>
          <w:color w:val="000000"/>
          <w:sz w:val="28"/>
          <w:szCs w:val="28"/>
        </w:rPr>
        <w:t>толщемерах</w:t>
      </w:r>
      <w:proofErr w:type="spellEnd"/>
      <w:r w:rsidRPr="00CF7C04">
        <w:rPr>
          <w:color w:val="000000"/>
          <w:sz w:val="28"/>
          <w:szCs w:val="28"/>
        </w:rPr>
        <w:t>).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Определение объемной массы ткани. Под объемной массой ткани понимают массу 1 см3 ее при толщине 1 см. Определение общей пористости. Под пористостью понимают объем тканей (в процентах), не заполненной веществом волокнистого материала.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6. Определение гидрофильности (</w:t>
      </w:r>
      <w:proofErr w:type="spellStart"/>
      <w:r w:rsidRPr="00CF7C04">
        <w:rPr>
          <w:color w:val="000000"/>
          <w:sz w:val="28"/>
          <w:szCs w:val="28"/>
        </w:rPr>
        <w:t>водопоглощаемости</w:t>
      </w:r>
      <w:proofErr w:type="spellEnd"/>
      <w:r w:rsidRPr="00CF7C04">
        <w:rPr>
          <w:color w:val="000000"/>
          <w:sz w:val="28"/>
          <w:szCs w:val="28"/>
        </w:rPr>
        <w:t xml:space="preserve"> ткани). 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 xml:space="preserve">Из образца исследуемой ткани отрезают три полоски размерами 5-10 х 1-2 см, весом 200-300 мг каждая. После взвешивания полоски погружают (каждую в отдельности) в воду комнатной температуры на 1 минуту. Затем мокрые полоски кладут на фильтровальную бумагу (слой в 3 листа), накрывают сверху такими же </w:t>
      </w:r>
      <w:r w:rsidRPr="00CF7C04">
        <w:rPr>
          <w:color w:val="000000"/>
          <w:sz w:val="28"/>
          <w:szCs w:val="28"/>
        </w:rPr>
        <w:lastRenderedPageBreak/>
        <w:t>тремя слоями фильтровальной бумаги и 3 раза слегка приглаживают рукой. Гидрофильность (</w:t>
      </w:r>
      <w:proofErr w:type="spellStart"/>
      <w:r w:rsidRPr="00CF7C04">
        <w:rPr>
          <w:color w:val="000000"/>
          <w:sz w:val="28"/>
          <w:szCs w:val="28"/>
        </w:rPr>
        <w:t>водопоглощаемость</w:t>
      </w:r>
      <w:proofErr w:type="spellEnd"/>
      <w:r w:rsidRPr="00CF7C04">
        <w:rPr>
          <w:color w:val="000000"/>
          <w:sz w:val="28"/>
          <w:szCs w:val="28"/>
        </w:rPr>
        <w:t>) определяется по формуле.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Определение капиллярности тканей. Полоску ткани длиной 30 см и шириной 5 см прикрепляют одним концом к лапке штатива. Другой конец опускают в чашку Петри с раствором эозина (1:500). Степень капиллярности определяется высотой (в см), на которую поднимется через один час раствор эозина от первоначального уровня.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7. Исследование происхождения волокон тканей при помощи химических реакций.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1) Кипячение со щелочами. 2) Ксантопротеиновая реакция с азотной кислотой. 3) Обработка ацетоном.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Микроскопическое исследование тканей на происхождение волокон. Подготовка препаратов к исследованию. Вид волокон различного происхождения (хлопок, шелк, шерсть) под микроскопом.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Проба на горение.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</w:p>
    <w:p w:rsidR="00536461" w:rsidRPr="00CF7C04" w:rsidRDefault="00536461" w:rsidP="00CF7C04">
      <w:pPr>
        <w:ind w:right="-284" w:firstLine="709"/>
        <w:jc w:val="both"/>
        <w:rPr>
          <w:b/>
          <w:color w:val="000000"/>
          <w:sz w:val="28"/>
          <w:szCs w:val="28"/>
        </w:rPr>
      </w:pPr>
      <w:r w:rsidRPr="00CF7C04">
        <w:rPr>
          <w:b/>
          <w:color w:val="000000"/>
          <w:sz w:val="28"/>
          <w:szCs w:val="28"/>
        </w:rPr>
        <w:t xml:space="preserve">6. Рекомендуемая литература: </w:t>
      </w:r>
    </w:p>
    <w:p w:rsidR="00536461" w:rsidRPr="00CF7C04" w:rsidRDefault="00536461" w:rsidP="00CF7C04">
      <w:pPr>
        <w:ind w:right="-284" w:firstLine="709"/>
        <w:jc w:val="both"/>
        <w:rPr>
          <w:rFonts w:eastAsia="Calibri"/>
          <w:spacing w:val="-6"/>
          <w:sz w:val="28"/>
          <w:szCs w:val="28"/>
          <w:lang w:eastAsia="ru-RU"/>
        </w:rPr>
      </w:pPr>
      <w:r w:rsidRPr="00CF7C04">
        <w:rPr>
          <w:rFonts w:eastAsia="Calibri"/>
          <w:spacing w:val="-6"/>
          <w:sz w:val="28"/>
          <w:szCs w:val="28"/>
          <w:lang w:val="x-none" w:eastAsia="ru-RU"/>
        </w:rPr>
        <w:t xml:space="preserve">1. Общая гигиена: учебник / Под ред. акад. РАМН Г.И. Румянцева. — 2–е изд., </w:t>
      </w:r>
      <w:proofErr w:type="spellStart"/>
      <w:r w:rsidRPr="00CF7C04">
        <w:rPr>
          <w:rFonts w:eastAsia="Calibri"/>
          <w:spacing w:val="-6"/>
          <w:sz w:val="28"/>
          <w:szCs w:val="28"/>
          <w:lang w:val="x-none" w:eastAsia="ru-RU"/>
        </w:rPr>
        <w:t>перераб</w:t>
      </w:r>
      <w:proofErr w:type="spellEnd"/>
      <w:r w:rsidRPr="00CF7C04">
        <w:rPr>
          <w:rFonts w:eastAsia="Calibri"/>
          <w:spacing w:val="-6"/>
          <w:sz w:val="28"/>
          <w:szCs w:val="28"/>
          <w:lang w:val="x-none" w:eastAsia="ru-RU"/>
        </w:rPr>
        <w:t>. и доп. — М.: ГЭОТАР–Медиа, 200</w:t>
      </w:r>
      <w:r w:rsidRPr="00CF7C04">
        <w:rPr>
          <w:rFonts w:eastAsia="Calibri"/>
          <w:spacing w:val="-6"/>
          <w:sz w:val="28"/>
          <w:szCs w:val="28"/>
          <w:lang w:eastAsia="ru-RU"/>
        </w:rPr>
        <w:t>9</w:t>
      </w:r>
      <w:r w:rsidRPr="00CF7C04">
        <w:rPr>
          <w:rFonts w:eastAsia="Calibri"/>
          <w:spacing w:val="-6"/>
          <w:sz w:val="28"/>
          <w:szCs w:val="28"/>
          <w:lang w:val="x-none" w:eastAsia="ru-RU"/>
        </w:rPr>
        <w:t>. — 608 с.</w:t>
      </w:r>
    </w:p>
    <w:p w:rsidR="00536461" w:rsidRPr="00CF7C04" w:rsidRDefault="00536461" w:rsidP="00CF7C04">
      <w:pPr>
        <w:ind w:right="-284" w:firstLine="709"/>
        <w:jc w:val="both"/>
        <w:rPr>
          <w:rFonts w:eastAsia="Calibri"/>
          <w:spacing w:val="-6"/>
          <w:sz w:val="28"/>
          <w:szCs w:val="28"/>
          <w:lang w:eastAsia="ru-RU"/>
        </w:rPr>
      </w:pPr>
      <w:r w:rsidRPr="00CF7C04">
        <w:rPr>
          <w:rFonts w:eastAsia="Calibri"/>
          <w:spacing w:val="-6"/>
          <w:sz w:val="28"/>
          <w:szCs w:val="28"/>
          <w:lang w:eastAsia="ru-RU"/>
        </w:rPr>
        <w:t>2. Гигиена с основами экологии человека: учебник / Под ред. проф. П.И. Мельниченко. — М.: ГЭОТАР–Медиа, 2010. — 752 с.</w:t>
      </w:r>
    </w:p>
    <w:p w:rsidR="00536461" w:rsidRPr="00CF7C04" w:rsidRDefault="00536461" w:rsidP="00CF7C04">
      <w:pPr>
        <w:ind w:right="-284" w:firstLine="709"/>
        <w:jc w:val="both"/>
        <w:rPr>
          <w:rFonts w:eastAsia="Calibri"/>
          <w:spacing w:val="-6"/>
          <w:sz w:val="28"/>
          <w:szCs w:val="28"/>
          <w:lang w:eastAsia="ru-RU"/>
        </w:rPr>
      </w:pPr>
      <w:r w:rsidRPr="00CF7C04">
        <w:rPr>
          <w:rFonts w:eastAsia="Calibri"/>
          <w:spacing w:val="-6"/>
          <w:sz w:val="28"/>
          <w:szCs w:val="28"/>
          <w:lang w:eastAsia="ru-RU"/>
        </w:rPr>
        <w:t>3</w:t>
      </w:r>
      <w:r w:rsidRPr="00CF7C04">
        <w:rPr>
          <w:rFonts w:eastAsia="Calibri"/>
          <w:spacing w:val="-6"/>
          <w:sz w:val="28"/>
          <w:szCs w:val="28"/>
          <w:lang w:val="x-none" w:eastAsia="ru-RU"/>
        </w:rPr>
        <w:t>. Румянцев Г.И., Козлова Т.А., Вишневская Е.П. Руководство к лабораторным занятиям по общей гигиене - М., 1980. - 239 с</w:t>
      </w:r>
    </w:p>
    <w:p w:rsidR="00536461" w:rsidRPr="00CF7C04" w:rsidRDefault="00536461" w:rsidP="00CF7C04">
      <w:pPr>
        <w:ind w:right="-284" w:firstLine="709"/>
        <w:jc w:val="both"/>
        <w:rPr>
          <w:spacing w:val="-6"/>
          <w:sz w:val="28"/>
          <w:szCs w:val="28"/>
        </w:rPr>
      </w:pPr>
      <w:r w:rsidRPr="00CF7C04">
        <w:rPr>
          <w:spacing w:val="-6"/>
          <w:sz w:val="28"/>
          <w:szCs w:val="28"/>
        </w:rPr>
        <w:t xml:space="preserve">4. Пивоваров Ю.П., </w:t>
      </w:r>
      <w:proofErr w:type="spellStart"/>
      <w:r w:rsidRPr="00CF7C04">
        <w:rPr>
          <w:spacing w:val="-6"/>
          <w:sz w:val="28"/>
          <w:szCs w:val="28"/>
        </w:rPr>
        <w:t>Королик</w:t>
      </w:r>
      <w:proofErr w:type="spellEnd"/>
      <w:r w:rsidRPr="00CF7C04">
        <w:rPr>
          <w:spacing w:val="-6"/>
          <w:sz w:val="28"/>
          <w:szCs w:val="28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536461" w:rsidRPr="00CF7C04" w:rsidRDefault="00536461" w:rsidP="00CF7C04">
      <w:pPr>
        <w:ind w:right="-284" w:firstLine="709"/>
        <w:jc w:val="both"/>
        <w:rPr>
          <w:spacing w:val="-6"/>
          <w:sz w:val="28"/>
          <w:szCs w:val="28"/>
        </w:rPr>
      </w:pPr>
      <w:r w:rsidRPr="00CF7C04">
        <w:rPr>
          <w:spacing w:val="-6"/>
          <w:sz w:val="28"/>
          <w:szCs w:val="28"/>
        </w:rPr>
        <w:t xml:space="preserve">5. </w:t>
      </w:r>
      <w:proofErr w:type="spellStart"/>
      <w:r w:rsidRPr="00CF7C04">
        <w:rPr>
          <w:spacing w:val="-6"/>
          <w:sz w:val="28"/>
          <w:szCs w:val="28"/>
        </w:rPr>
        <w:t>Бархатова</w:t>
      </w:r>
      <w:proofErr w:type="spellEnd"/>
      <w:r w:rsidRPr="00CF7C04">
        <w:rPr>
          <w:spacing w:val="-6"/>
          <w:sz w:val="28"/>
          <w:szCs w:val="28"/>
        </w:rPr>
        <w:t xml:space="preserve"> Л.А., Карпенко И.Л., Перминова Л.А., Зеленина Л.В. Учебное пособие к лабораторно-практическим занятиям по общей гигиене. Часть </w:t>
      </w:r>
      <w:r w:rsidRPr="00CF7C04">
        <w:rPr>
          <w:spacing w:val="-6"/>
          <w:sz w:val="28"/>
          <w:szCs w:val="28"/>
          <w:lang w:val="en-US"/>
        </w:rPr>
        <w:t>II</w:t>
      </w:r>
      <w:r w:rsidRPr="00CF7C04">
        <w:rPr>
          <w:spacing w:val="-6"/>
          <w:sz w:val="28"/>
          <w:szCs w:val="28"/>
        </w:rPr>
        <w:t xml:space="preserve"> Санитарно-химические методы исследования окружающей среды/</w:t>
      </w:r>
      <w:r w:rsidRPr="00CF7C04">
        <w:rPr>
          <w:sz w:val="28"/>
          <w:szCs w:val="28"/>
        </w:rPr>
        <w:t xml:space="preserve"> </w:t>
      </w:r>
      <w:r w:rsidRPr="00CF7C04">
        <w:rPr>
          <w:spacing w:val="-6"/>
          <w:sz w:val="28"/>
          <w:szCs w:val="28"/>
        </w:rPr>
        <w:t xml:space="preserve">Под ред. Проф. </w:t>
      </w:r>
      <w:proofErr w:type="spellStart"/>
      <w:r w:rsidRPr="00CF7C04">
        <w:rPr>
          <w:spacing w:val="-6"/>
          <w:sz w:val="28"/>
          <w:szCs w:val="28"/>
        </w:rPr>
        <w:t>В.М.Боева</w:t>
      </w:r>
      <w:proofErr w:type="spellEnd"/>
      <w:r w:rsidRPr="00CF7C04">
        <w:rPr>
          <w:spacing w:val="-6"/>
          <w:sz w:val="28"/>
          <w:szCs w:val="28"/>
        </w:rPr>
        <w:t>. – Оренбург, 2010 г.</w:t>
      </w:r>
    </w:p>
    <w:p w:rsidR="00536461" w:rsidRDefault="00536461" w:rsidP="00CF7C04">
      <w:pPr>
        <w:ind w:right="-284" w:firstLine="709"/>
        <w:jc w:val="both"/>
        <w:rPr>
          <w:spacing w:val="-6"/>
          <w:sz w:val="24"/>
          <w:szCs w:val="24"/>
        </w:rPr>
      </w:pPr>
    </w:p>
    <w:p w:rsidR="00536461" w:rsidRPr="00FA30AE" w:rsidRDefault="00536461" w:rsidP="00CF7C04">
      <w:pPr>
        <w:ind w:right="-284" w:firstLine="709"/>
        <w:jc w:val="both"/>
        <w:rPr>
          <w:i/>
          <w:color w:val="000000"/>
          <w:spacing w:val="-4"/>
          <w:sz w:val="8"/>
          <w:szCs w:val="24"/>
        </w:rPr>
      </w:pPr>
    </w:p>
    <w:p w:rsidR="00536461" w:rsidRPr="00FC0440" w:rsidRDefault="00536461" w:rsidP="00CF7C04">
      <w:pPr>
        <w:spacing w:line="360" w:lineRule="auto"/>
        <w:ind w:right="-284" w:firstLine="709"/>
        <w:rPr>
          <w:sz w:val="24"/>
          <w:szCs w:val="24"/>
        </w:rPr>
      </w:pPr>
    </w:p>
    <w:p w:rsidR="00CF7C04" w:rsidRDefault="00CF7C04" w:rsidP="00CF7C04">
      <w:pPr>
        <w:spacing w:line="360" w:lineRule="auto"/>
        <w:ind w:right="-284" w:firstLine="709"/>
        <w:jc w:val="center"/>
        <w:rPr>
          <w:sz w:val="24"/>
          <w:szCs w:val="24"/>
        </w:rPr>
      </w:pPr>
    </w:p>
    <w:p w:rsidR="00CF7C04" w:rsidRDefault="00CF7C04" w:rsidP="00CF7C04">
      <w:pPr>
        <w:spacing w:line="360" w:lineRule="auto"/>
        <w:ind w:right="-284" w:firstLine="709"/>
        <w:jc w:val="center"/>
        <w:rPr>
          <w:sz w:val="24"/>
          <w:szCs w:val="24"/>
        </w:rPr>
      </w:pPr>
    </w:p>
    <w:p w:rsidR="00CF7C04" w:rsidRDefault="00CF7C04" w:rsidP="00CF7C04">
      <w:pPr>
        <w:spacing w:line="360" w:lineRule="auto"/>
        <w:ind w:right="-284" w:firstLine="709"/>
        <w:jc w:val="center"/>
        <w:rPr>
          <w:sz w:val="24"/>
          <w:szCs w:val="24"/>
        </w:rPr>
      </w:pPr>
    </w:p>
    <w:p w:rsidR="00CF7C04" w:rsidRDefault="00CF7C04" w:rsidP="00CF7C04">
      <w:pPr>
        <w:spacing w:line="360" w:lineRule="auto"/>
        <w:ind w:right="-284" w:firstLine="709"/>
        <w:jc w:val="center"/>
        <w:rPr>
          <w:sz w:val="24"/>
          <w:szCs w:val="24"/>
        </w:rPr>
      </w:pPr>
    </w:p>
    <w:p w:rsidR="00CF7C04" w:rsidRDefault="00CF7C04" w:rsidP="00CF7C04">
      <w:pPr>
        <w:spacing w:line="360" w:lineRule="auto"/>
        <w:ind w:right="-284" w:firstLine="709"/>
        <w:jc w:val="center"/>
        <w:rPr>
          <w:sz w:val="24"/>
          <w:szCs w:val="24"/>
        </w:rPr>
      </w:pPr>
    </w:p>
    <w:p w:rsidR="00CF7C04" w:rsidRDefault="00CF7C04" w:rsidP="00CF7C04">
      <w:pPr>
        <w:spacing w:line="360" w:lineRule="auto"/>
        <w:ind w:right="-284" w:firstLine="709"/>
        <w:jc w:val="center"/>
        <w:rPr>
          <w:sz w:val="24"/>
          <w:szCs w:val="24"/>
        </w:rPr>
      </w:pPr>
    </w:p>
    <w:p w:rsidR="00C4113A" w:rsidRDefault="00C4113A" w:rsidP="00CF7C04">
      <w:pPr>
        <w:ind w:right="-284" w:firstLine="709"/>
        <w:contextualSpacing/>
        <w:jc w:val="center"/>
        <w:rPr>
          <w:sz w:val="28"/>
          <w:szCs w:val="28"/>
        </w:rPr>
      </w:pPr>
    </w:p>
    <w:p w:rsidR="00C4113A" w:rsidRDefault="00C4113A" w:rsidP="00CF7C04">
      <w:pPr>
        <w:ind w:right="-284" w:firstLine="709"/>
        <w:contextualSpacing/>
        <w:jc w:val="center"/>
        <w:rPr>
          <w:sz w:val="28"/>
          <w:szCs w:val="28"/>
        </w:rPr>
      </w:pPr>
    </w:p>
    <w:p w:rsidR="00C4113A" w:rsidRDefault="00C4113A" w:rsidP="00CF7C04">
      <w:pPr>
        <w:ind w:right="-284" w:firstLine="709"/>
        <w:contextualSpacing/>
        <w:jc w:val="center"/>
        <w:rPr>
          <w:sz w:val="28"/>
          <w:szCs w:val="28"/>
        </w:rPr>
      </w:pPr>
    </w:p>
    <w:p w:rsidR="00C4113A" w:rsidRDefault="00C4113A" w:rsidP="00CF7C04">
      <w:pPr>
        <w:ind w:right="-284" w:firstLine="709"/>
        <w:contextualSpacing/>
        <w:jc w:val="center"/>
        <w:rPr>
          <w:sz w:val="28"/>
          <w:szCs w:val="28"/>
        </w:rPr>
      </w:pPr>
    </w:p>
    <w:p w:rsidR="00C4113A" w:rsidRDefault="00C4113A" w:rsidP="00CF7C04">
      <w:pPr>
        <w:ind w:right="-284" w:firstLine="709"/>
        <w:contextualSpacing/>
        <w:jc w:val="center"/>
        <w:rPr>
          <w:sz w:val="28"/>
          <w:szCs w:val="28"/>
        </w:rPr>
      </w:pPr>
    </w:p>
    <w:p w:rsidR="00536461" w:rsidRPr="00CF7C04" w:rsidRDefault="00536461" w:rsidP="00CF7C04">
      <w:pPr>
        <w:ind w:right="-284" w:firstLine="709"/>
        <w:contextualSpacing/>
        <w:jc w:val="center"/>
        <w:rPr>
          <w:sz w:val="28"/>
          <w:szCs w:val="28"/>
        </w:rPr>
      </w:pPr>
      <w:r w:rsidRPr="00CF7C04">
        <w:rPr>
          <w:sz w:val="28"/>
          <w:szCs w:val="28"/>
        </w:rPr>
        <w:lastRenderedPageBreak/>
        <w:t>Тестовый контроль</w:t>
      </w:r>
    </w:p>
    <w:p w:rsidR="00CF7C04" w:rsidRPr="00CF7C04" w:rsidRDefault="00AB2550" w:rsidP="00CF7C04">
      <w:pPr>
        <w:ind w:right="-284" w:firstLine="1134"/>
        <w:jc w:val="both"/>
        <w:rPr>
          <w:color w:val="000000"/>
          <w:sz w:val="28"/>
          <w:szCs w:val="28"/>
        </w:rPr>
      </w:pPr>
      <w:r w:rsidRPr="00CF7C04">
        <w:rPr>
          <w:b/>
          <w:color w:val="000000"/>
          <w:sz w:val="28"/>
          <w:szCs w:val="28"/>
        </w:rPr>
        <w:t>1 вариант</w:t>
      </w:r>
      <w:r w:rsidR="00CF7C04">
        <w:rPr>
          <w:b/>
          <w:color w:val="000000"/>
          <w:sz w:val="28"/>
          <w:szCs w:val="28"/>
        </w:rPr>
        <w:t xml:space="preserve"> </w:t>
      </w:r>
      <w:r w:rsidR="00CF7C04" w:rsidRPr="00CF7C04">
        <w:rPr>
          <w:color w:val="000000"/>
          <w:sz w:val="28"/>
          <w:szCs w:val="28"/>
        </w:rPr>
        <w:t>Тесты для занятия:</w:t>
      </w: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  <w:r w:rsidRPr="00CF7C04">
        <w:rPr>
          <w:b/>
          <w:sz w:val="28"/>
          <w:szCs w:val="28"/>
        </w:rPr>
        <w:t>1.Одежда должна иметь массу не более</w:t>
      </w:r>
      <w:proofErr w:type="gramStart"/>
      <w:r w:rsidRPr="00CF7C04">
        <w:rPr>
          <w:b/>
          <w:sz w:val="28"/>
          <w:szCs w:val="28"/>
        </w:rPr>
        <w:t xml:space="preserve"> ….</w:t>
      </w:r>
      <w:proofErr w:type="gramEnd"/>
      <w:r w:rsidRPr="00CF7C04">
        <w:rPr>
          <w:b/>
          <w:sz w:val="28"/>
          <w:szCs w:val="28"/>
        </w:rPr>
        <w:t>% массы тела человека: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sz w:val="28"/>
          <w:szCs w:val="28"/>
        </w:rPr>
        <w:t>1. 20%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sz w:val="28"/>
          <w:szCs w:val="28"/>
        </w:rPr>
        <w:t xml:space="preserve">2. 10% 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sz w:val="28"/>
          <w:szCs w:val="28"/>
        </w:rPr>
        <w:t>3. 25%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sz w:val="28"/>
          <w:szCs w:val="28"/>
        </w:rPr>
        <w:t>4. 5%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sz w:val="28"/>
          <w:szCs w:val="28"/>
        </w:rPr>
        <w:t>5. 30%.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  <w:r w:rsidRPr="00CF7C04">
        <w:rPr>
          <w:b/>
          <w:color w:val="000000"/>
          <w:sz w:val="28"/>
          <w:szCs w:val="28"/>
        </w:rPr>
        <w:t>2. При разработке обуви следует учитывать характерные особенности детской стопы: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1. наибольшая ширина в области пальцев, относительно более длинная задняя часть стопы по сравнению со стопой взрослых, незавершенное окостенение скелета стопы;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2. наибольшая ширина в области 1-5 плюснефаланговых суставов, относительно более длинная задняя часть стопы по сравнению со стопой взрослых, незавершенное окостенение скелета стопы;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3. наибольшая ширина в области пальцев, относительно более длинная передняя часть стопы по сравнению со стопой взрослых, незавершенное окостенение скелета стопы;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4. все вышеперечисленное.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  <w:r w:rsidRPr="00CF7C04">
        <w:rPr>
          <w:b/>
          <w:color w:val="000000"/>
          <w:sz w:val="28"/>
          <w:szCs w:val="28"/>
        </w:rPr>
        <w:t>3. Способность тканей адсорбировать воду в виде водяных паров из воздуха – это: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1. водоемкость;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2. водопроницаемость;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color w:val="000000"/>
          <w:sz w:val="28"/>
          <w:szCs w:val="28"/>
        </w:rPr>
        <w:t xml:space="preserve">3. </w:t>
      </w:r>
      <w:proofErr w:type="spellStart"/>
      <w:r w:rsidRPr="00CF7C04">
        <w:rPr>
          <w:color w:val="000000"/>
          <w:sz w:val="28"/>
          <w:szCs w:val="28"/>
        </w:rPr>
        <w:t>промокаемость</w:t>
      </w:r>
      <w:proofErr w:type="spellEnd"/>
      <w:r w:rsidRPr="00CF7C04">
        <w:rPr>
          <w:color w:val="000000"/>
          <w:sz w:val="28"/>
          <w:szCs w:val="28"/>
        </w:rPr>
        <w:t>;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sz w:val="28"/>
          <w:szCs w:val="28"/>
          <w:lang w:eastAsia="ru-RU"/>
        </w:rPr>
        <w:t>4. воздухопроницаемость во влажном состоянии;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  <w:lang w:eastAsia="ru-RU"/>
        </w:rPr>
      </w:pPr>
      <w:r w:rsidRPr="00CF7C04">
        <w:rPr>
          <w:sz w:val="28"/>
          <w:szCs w:val="28"/>
        </w:rPr>
        <w:t>5. гигроскопичность.</w:t>
      </w: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  <w:r w:rsidRPr="00CF7C04">
        <w:rPr>
          <w:b/>
          <w:color w:val="000000"/>
          <w:sz w:val="28"/>
          <w:szCs w:val="28"/>
        </w:rPr>
        <w:t>4. При разработке детской обуви нормируются все, кроме: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1. гибкость подошвы;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2. высота каблука;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3. масса обуви;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4. толщина стельки;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color w:val="000000"/>
          <w:sz w:val="28"/>
          <w:szCs w:val="28"/>
        </w:rPr>
        <w:t>5. толщина задника.</w:t>
      </w: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b/>
          <w:color w:val="000000"/>
          <w:sz w:val="28"/>
          <w:szCs w:val="28"/>
        </w:rPr>
        <w:t>5. При санитарно-эпидемиологической оценке тканей для изготовления детской одежды изучается</w:t>
      </w:r>
      <w:r w:rsidRPr="00CF7C04">
        <w:rPr>
          <w:color w:val="000000"/>
          <w:sz w:val="28"/>
          <w:szCs w:val="28"/>
        </w:rPr>
        <w:t>: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color w:val="000000"/>
          <w:sz w:val="28"/>
          <w:szCs w:val="28"/>
        </w:rPr>
        <w:t>1. гигроскопичность;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2. воздухопроницаемость;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color w:val="000000"/>
          <w:sz w:val="28"/>
          <w:szCs w:val="28"/>
        </w:rPr>
        <w:t xml:space="preserve">3. </w:t>
      </w:r>
      <w:proofErr w:type="spellStart"/>
      <w:r w:rsidRPr="00CF7C04">
        <w:rPr>
          <w:color w:val="000000"/>
          <w:sz w:val="28"/>
          <w:szCs w:val="28"/>
        </w:rPr>
        <w:t>электризуемость</w:t>
      </w:r>
      <w:proofErr w:type="spellEnd"/>
      <w:r w:rsidRPr="00CF7C04">
        <w:rPr>
          <w:color w:val="000000"/>
          <w:sz w:val="28"/>
          <w:szCs w:val="28"/>
        </w:rPr>
        <w:t>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4. миграция химических соединений;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5. токсичность;</w:t>
      </w:r>
    </w:p>
    <w:p w:rsidR="00CF7C04" w:rsidRDefault="00AB2550" w:rsidP="00CF7C04">
      <w:pPr>
        <w:ind w:right="-284"/>
        <w:jc w:val="both"/>
        <w:rPr>
          <w:sz w:val="24"/>
          <w:szCs w:val="24"/>
        </w:rPr>
      </w:pPr>
      <w:r w:rsidRPr="00CF7C04">
        <w:rPr>
          <w:color w:val="000000"/>
          <w:sz w:val="28"/>
          <w:szCs w:val="28"/>
        </w:rPr>
        <w:t>6. все перечисленное.</w:t>
      </w:r>
    </w:p>
    <w:p w:rsidR="00AB2550" w:rsidRPr="00CF7C04" w:rsidRDefault="00AB2550" w:rsidP="00CF7C04">
      <w:pPr>
        <w:spacing w:line="360" w:lineRule="auto"/>
        <w:ind w:right="-284" w:firstLine="709"/>
        <w:jc w:val="center"/>
        <w:rPr>
          <w:sz w:val="28"/>
          <w:szCs w:val="28"/>
        </w:rPr>
      </w:pPr>
      <w:r w:rsidRPr="00CF7C04">
        <w:rPr>
          <w:sz w:val="28"/>
          <w:szCs w:val="28"/>
        </w:rPr>
        <w:lastRenderedPageBreak/>
        <w:t>Тестовый контроль</w:t>
      </w:r>
    </w:p>
    <w:p w:rsidR="00AB2550" w:rsidRPr="00CF7C04" w:rsidRDefault="00AB2550" w:rsidP="00CF7C04">
      <w:pPr>
        <w:ind w:right="-284"/>
        <w:jc w:val="center"/>
        <w:rPr>
          <w:b/>
          <w:sz w:val="28"/>
          <w:szCs w:val="28"/>
        </w:rPr>
      </w:pPr>
      <w:r w:rsidRPr="00CF7C04">
        <w:rPr>
          <w:b/>
          <w:color w:val="000000"/>
          <w:sz w:val="28"/>
          <w:szCs w:val="28"/>
        </w:rPr>
        <w:t>2 вариант</w:t>
      </w:r>
    </w:p>
    <w:p w:rsidR="00AB2550" w:rsidRPr="00CF7C04" w:rsidRDefault="00AB2550" w:rsidP="00CF7C04">
      <w:pPr>
        <w:ind w:right="-284"/>
        <w:jc w:val="both"/>
        <w:rPr>
          <w:b/>
          <w:sz w:val="28"/>
          <w:szCs w:val="28"/>
        </w:rPr>
      </w:pP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  <w:r w:rsidRPr="00CF7C04">
        <w:rPr>
          <w:b/>
          <w:sz w:val="28"/>
          <w:szCs w:val="28"/>
        </w:rPr>
        <w:t>1.</w:t>
      </w:r>
      <w:r w:rsidRPr="00CF7C04">
        <w:rPr>
          <w:b/>
          <w:sz w:val="28"/>
          <w:szCs w:val="28"/>
          <w:lang w:eastAsia="ru-RU"/>
        </w:rPr>
        <w:t xml:space="preserve"> </w:t>
      </w:r>
      <w:r w:rsidRPr="00CF7C04">
        <w:rPr>
          <w:b/>
          <w:color w:val="000000"/>
          <w:sz w:val="28"/>
          <w:szCs w:val="28"/>
        </w:rPr>
        <w:t>Гигиенические требования к детской обуви определяются: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1. возрастными анатомо-физиологическими особенностями стоп ребенка;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2. необходимостью обеспечения благоприятного микроклимата внутри обуви;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3. необходимостью поддержания свода стопы и его рессорной функции;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4. необходимостью создания условий, обеспечивающих отсутствие сжатия и деформации стопы;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5. все перечисленное.</w:t>
      </w: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</w:p>
    <w:p w:rsidR="00AB2550" w:rsidRPr="00CF7C04" w:rsidRDefault="00AB2550" w:rsidP="00CF7C04">
      <w:pPr>
        <w:ind w:right="-284"/>
        <w:jc w:val="both"/>
        <w:rPr>
          <w:b/>
          <w:sz w:val="28"/>
          <w:szCs w:val="28"/>
          <w:lang w:eastAsia="ru-RU"/>
        </w:rPr>
      </w:pPr>
      <w:r w:rsidRPr="00CF7C04">
        <w:rPr>
          <w:b/>
          <w:color w:val="000000"/>
          <w:sz w:val="28"/>
          <w:szCs w:val="28"/>
        </w:rPr>
        <w:t xml:space="preserve">2. </w:t>
      </w:r>
      <w:r w:rsidRPr="00CF7C04">
        <w:rPr>
          <w:b/>
          <w:sz w:val="28"/>
          <w:szCs w:val="28"/>
          <w:lang w:eastAsia="ru-RU"/>
        </w:rPr>
        <w:t>При рационально подобранной одежде относительная влажность слоя воздуха, непосредственно прилегающего к одежде должна составлять: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  <w:lang w:eastAsia="ru-RU"/>
        </w:rPr>
      </w:pPr>
      <w:r w:rsidRPr="00CF7C04">
        <w:rPr>
          <w:sz w:val="28"/>
          <w:szCs w:val="28"/>
          <w:lang w:eastAsia="ru-RU"/>
        </w:rPr>
        <w:t>1. 10-20%;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  <w:lang w:eastAsia="ru-RU"/>
        </w:rPr>
      </w:pPr>
      <w:r w:rsidRPr="00CF7C04">
        <w:rPr>
          <w:sz w:val="28"/>
          <w:szCs w:val="28"/>
          <w:lang w:eastAsia="ru-RU"/>
        </w:rPr>
        <w:t>2. 20-25%;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  <w:lang w:eastAsia="ru-RU"/>
        </w:rPr>
      </w:pPr>
      <w:r w:rsidRPr="00CF7C04">
        <w:rPr>
          <w:sz w:val="28"/>
          <w:szCs w:val="28"/>
          <w:lang w:eastAsia="ru-RU"/>
        </w:rPr>
        <w:t>3. 20-40%;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sz w:val="28"/>
          <w:szCs w:val="28"/>
          <w:lang w:eastAsia="ru-RU"/>
        </w:rPr>
        <w:t>4. 30-50%;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sz w:val="28"/>
          <w:szCs w:val="28"/>
        </w:rPr>
        <w:t>5. 40-60%.</w:t>
      </w: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  <w:r w:rsidRPr="00CF7C04">
        <w:rPr>
          <w:b/>
          <w:color w:val="000000"/>
          <w:sz w:val="28"/>
          <w:szCs w:val="28"/>
        </w:rPr>
        <w:t>3. Нагрузка на передний и задний отделы стопы распределяется равномерно при высоте каблука: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1. без каблука;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2. с каблуком 1-2 см;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3. с каблуком 3-4 см;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4. с каблуком 5-8 см;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5. с каблуком более 8 см.</w:t>
      </w: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  <w:r w:rsidRPr="00CF7C04">
        <w:rPr>
          <w:b/>
          <w:color w:val="000000"/>
          <w:sz w:val="28"/>
          <w:szCs w:val="28"/>
        </w:rPr>
        <w:t>4. Для белья выбираются ткани: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1. с низкой гигроскопичностью, с высокой воздухопроницаемостью, тканной структурой;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2. с высокой гигроскопичностью, с высокой воздухопроницаемостью, трикотажной структурой;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3. с высокой гигроскопичностью, с высокой воздухопроницаемостью, тканной структурой.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4. все вышеперечисленное.</w:t>
      </w: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</w:p>
    <w:p w:rsidR="00AB2550" w:rsidRPr="00CF7C04" w:rsidRDefault="00AB2550" w:rsidP="00CF7C04">
      <w:pPr>
        <w:ind w:right="-284"/>
        <w:contextualSpacing/>
        <w:jc w:val="both"/>
        <w:rPr>
          <w:b/>
          <w:sz w:val="28"/>
          <w:szCs w:val="28"/>
        </w:rPr>
      </w:pPr>
      <w:r w:rsidRPr="00CF7C04">
        <w:rPr>
          <w:b/>
          <w:color w:val="000000"/>
          <w:sz w:val="28"/>
          <w:szCs w:val="28"/>
        </w:rPr>
        <w:t xml:space="preserve">5. </w:t>
      </w:r>
      <w:r w:rsidRPr="00CF7C04">
        <w:rPr>
          <w:b/>
          <w:sz w:val="28"/>
          <w:szCs w:val="28"/>
        </w:rPr>
        <w:t xml:space="preserve">Содержание диоксида углерода в </w:t>
      </w:r>
      <w:proofErr w:type="spellStart"/>
      <w:r w:rsidRPr="00CF7C04">
        <w:rPr>
          <w:b/>
          <w:sz w:val="28"/>
          <w:szCs w:val="28"/>
        </w:rPr>
        <w:t>пододежном</w:t>
      </w:r>
      <w:proofErr w:type="spellEnd"/>
      <w:r w:rsidRPr="00CF7C04">
        <w:rPr>
          <w:b/>
          <w:sz w:val="28"/>
          <w:szCs w:val="28"/>
        </w:rPr>
        <w:t xml:space="preserve"> пространстве не должно превышать:</w:t>
      </w:r>
    </w:p>
    <w:p w:rsidR="00AB2550" w:rsidRPr="00CF7C04" w:rsidRDefault="00AB2550" w:rsidP="00CF7C04">
      <w:pPr>
        <w:ind w:right="-284"/>
        <w:contextualSpacing/>
        <w:jc w:val="both"/>
        <w:rPr>
          <w:sz w:val="28"/>
          <w:szCs w:val="28"/>
          <w:u w:val="single"/>
        </w:rPr>
      </w:pPr>
      <w:r w:rsidRPr="00CF7C04">
        <w:rPr>
          <w:sz w:val="28"/>
          <w:szCs w:val="28"/>
        </w:rPr>
        <w:t>1. 0,6 %</w:t>
      </w:r>
      <w:r w:rsidRPr="00CF7C04">
        <w:rPr>
          <w:sz w:val="28"/>
          <w:szCs w:val="28"/>
          <w:vertAlign w:val="subscript"/>
        </w:rPr>
        <w:t>0</w:t>
      </w:r>
      <w:r w:rsidRPr="00CF7C04">
        <w:rPr>
          <w:sz w:val="28"/>
          <w:szCs w:val="28"/>
        </w:rPr>
        <w:t xml:space="preserve">; 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sz w:val="28"/>
          <w:szCs w:val="28"/>
        </w:rPr>
        <w:t>1. 0,7 %</w:t>
      </w:r>
      <w:r w:rsidRPr="00CF7C04">
        <w:rPr>
          <w:sz w:val="28"/>
          <w:szCs w:val="28"/>
          <w:vertAlign w:val="subscript"/>
        </w:rPr>
        <w:t>0</w:t>
      </w:r>
      <w:r w:rsidRPr="00CF7C04">
        <w:rPr>
          <w:sz w:val="28"/>
          <w:szCs w:val="28"/>
        </w:rPr>
        <w:t>;</w:t>
      </w: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  <w:r w:rsidRPr="00CF7C04">
        <w:rPr>
          <w:sz w:val="28"/>
          <w:szCs w:val="28"/>
        </w:rPr>
        <w:t>1. 0,8 %</w:t>
      </w:r>
      <w:r w:rsidRPr="00CF7C04">
        <w:rPr>
          <w:sz w:val="28"/>
          <w:szCs w:val="28"/>
          <w:vertAlign w:val="subscript"/>
        </w:rPr>
        <w:t>0</w:t>
      </w:r>
      <w:r w:rsidRPr="00CF7C04">
        <w:rPr>
          <w:sz w:val="28"/>
          <w:szCs w:val="28"/>
        </w:rPr>
        <w:t>;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sz w:val="28"/>
          <w:szCs w:val="28"/>
        </w:rPr>
        <w:t>1. 0,9 %</w:t>
      </w:r>
      <w:r w:rsidRPr="00CF7C04">
        <w:rPr>
          <w:sz w:val="28"/>
          <w:szCs w:val="28"/>
          <w:vertAlign w:val="subscript"/>
        </w:rPr>
        <w:t>0</w:t>
      </w:r>
      <w:r w:rsidRPr="00CF7C04">
        <w:rPr>
          <w:sz w:val="28"/>
          <w:szCs w:val="28"/>
        </w:rPr>
        <w:t>;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  <w:vertAlign w:val="subscript"/>
        </w:rPr>
      </w:pPr>
      <w:r w:rsidRPr="00CF7C04">
        <w:rPr>
          <w:sz w:val="28"/>
          <w:szCs w:val="28"/>
        </w:rPr>
        <w:t>1. 1,0 %</w:t>
      </w:r>
      <w:r w:rsidRPr="00CF7C04">
        <w:rPr>
          <w:sz w:val="28"/>
          <w:szCs w:val="28"/>
          <w:vertAlign w:val="subscript"/>
        </w:rPr>
        <w:t>0.</w:t>
      </w:r>
    </w:p>
    <w:sectPr w:rsidR="00AB2550" w:rsidRPr="00CF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1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A0E6185"/>
    <w:multiLevelType w:val="hybridMultilevel"/>
    <w:tmpl w:val="3CB8E270"/>
    <w:lvl w:ilvl="0" w:tplc="4AE6F2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88EC1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AE6F2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67392"/>
    <w:multiLevelType w:val="hybridMultilevel"/>
    <w:tmpl w:val="FECA4D48"/>
    <w:lvl w:ilvl="0" w:tplc="1A80EB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A5B79"/>
    <w:multiLevelType w:val="hybridMultilevel"/>
    <w:tmpl w:val="6D4C860E"/>
    <w:lvl w:ilvl="0" w:tplc="6EF8A8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534CF"/>
    <w:multiLevelType w:val="hybridMultilevel"/>
    <w:tmpl w:val="63284B22"/>
    <w:lvl w:ilvl="0" w:tplc="3218381E">
      <w:start w:val="166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0163E"/>
    <w:multiLevelType w:val="hybridMultilevel"/>
    <w:tmpl w:val="F59C12DE"/>
    <w:lvl w:ilvl="0" w:tplc="1A80E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21944"/>
    <w:multiLevelType w:val="hybridMultilevel"/>
    <w:tmpl w:val="145EB2A2"/>
    <w:lvl w:ilvl="0" w:tplc="B88EC15C">
      <w:start w:val="1"/>
      <w:numFmt w:val="decimal"/>
      <w:lvlText w:val="%1."/>
      <w:lvlJc w:val="left"/>
      <w:pPr>
        <w:tabs>
          <w:tab w:val="num" w:pos="889"/>
        </w:tabs>
        <w:ind w:left="8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9"/>
        </w:tabs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9"/>
        </w:tabs>
        <w:ind w:left="16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9"/>
        </w:tabs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9"/>
        </w:tabs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9"/>
        </w:tabs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9"/>
        </w:tabs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9"/>
        </w:tabs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9"/>
        </w:tabs>
        <w:ind w:left="5929" w:hanging="180"/>
      </w:pPr>
    </w:lvl>
  </w:abstractNum>
  <w:abstractNum w:abstractNumId="8" w15:restartNumberingAfterBreak="0">
    <w:nsid w:val="45AD2DCA"/>
    <w:multiLevelType w:val="hybridMultilevel"/>
    <w:tmpl w:val="E3DAB0DC"/>
    <w:lvl w:ilvl="0" w:tplc="4CF6D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D53DD9"/>
    <w:multiLevelType w:val="hybridMultilevel"/>
    <w:tmpl w:val="CCA4624C"/>
    <w:lvl w:ilvl="0" w:tplc="6EF8A8F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4745E"/>
    <w:multiLevelType w:val="hybridMultilevel"/>
    <w:tmpl w:val="2A68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C65D8"/>
    <w:multiLevelType w:val="hybridMultilevel"/>
    <w:tmpl w:val="8876AD00"/>
    <w:lvl w:ilvl="0" w:tplc="851288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CD23505"/>
    <w:multiLevelType w:val="hybridMultilevel"/>
    <w:tmpl w:val="889C4EA0"/>
    <w:lvl w:ilvl="0" w:tplc="868E73A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25BD9"/>
    <w:multiLevelType w:val="hybridMultilevel"/>
    <w:tmpl w:val="DA3CCD6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04374"/>
    <w:multiLevelType w:val="singleLevel"/>
    <w:tmpl w:val="9DC2B3F6"/>
    <w:lvl w:ilvl="0">
      <w:start w:val="16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08B58AD"/>
    <w:multiLevelType w:val="hybridMultilevel"/>
    <w:tmpl w:val="42BE02D6"/>
    <w:lvl w:ilvl="0" w:tplc="1A80EB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6A4044"/>
    <w:multiLevelType w:val="singleLevel"/>
    <w:tmpl w:val="5DF05248"/>
    <w:lvl w:ilvl="0">
      <w:start w:val="16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6"/>
  </w:num>
  <w:num w:numId="5">
    <w:abstractNumId w:val="5"/>
  </w:num>
  <w:num w:numId="6">
    <w:abstractNumId w:val="14"/>
  </w:num>
  <w:num w:numId="7">
    <w:abstractNumId w:val="1"/>
  </w:num>
  <w:num w:numId="8">
    <w:abstractNumId w:val="15"/>
  </w:num>
  <w:num w:numId="9">
    <w:abstractNumId w:val="2"/>
  </w:num>
  <w:num w:numId="10">
    <w:abstractNumId w:val="7"/>
  </w:num>
  <w:num w:numId="11">
    <w:abstractNumId w:val="6"/>
  </w:num>
  <w:num w:numId="12">
    <w:abstractNumId w:val="10"/>
  </w:num>
  <w:num w:numId="13">
    <w:abstractNumId w:val="4"/>
  </w:num>
  <w:num w:numId="14">
    <w:abstractNumId w:val="12"/>
  </w:num>
  <w:num w:numId="15">
    <w:abstractNumId w:val="13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AC"/>
    <w:rsid w:val="000170D2"/>
    <w:rsid w:val="00076442"/>
    <w:rsid w:val="000C4620"/>
    <w:rsid w:val="00105798"/>
    <w:rsid w:val="00260A16"/>
    <w:rsid w:val="00302438"/>
    <w:rsid w:val="0032750B"/>
    <w:rsid w:val="003C2971"/>
    <w:rsid w:val="0043524B"/>
    <w:rsid w:val="004378DD"/>
    <w:rsid w:val="004C7FE7"/>
    <w:rsid w:val="00516340"/>
    <w:rsid w:val="00536461"/>
    <w:rsid w:val="00A61B3D"/>
    <w:rsid w:val="00A818D7"/>
    <w:rsid w:val="00AB2550"/>
    <w:rsid w:val="00AE54E3"/>
    <w:rsid w:val="00AF5710"/>
    <w:rsid w:val="00BD4937"/>
    <w:rsid w:val="00BF1DA9"/>
    <w:rsid w:val="00C4113A"/>
    <w:rsid w:val="00CF4DC5"/>
    <w:rsid w:val="00CF7C04"/>
    <w:rsid w:val="00D67748"/>
    <w:rsid w:val="00E04E32"/>
    <w:rsid w:val="00E67FD9"/>
    <w:rsid w:val="00E8619F"/>
    <w:rsid w:val="00EC10C7"/>
    <w:rsid w:val="00F828AC"/>
    <w:rsid w:val="00F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0275"/>
  <w15:chartTrackingRefBased/>
  <w15:docId w15:val="{B1A0B509-5B88-4E2F-A241-7909D243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461"/>
  </w:style>
  <w:style w:type="paragraph" w:styleId="1">
    <w:name w:val="heading 1"/>
    <w:aliases w:val="Знак"/>
    <w:basedOn w:val="a"/>
    <w:next w:val="a"/>
    <w:link w:val="10"/>
    <w:uiPriority w:val="1"/>
    <w:qFormat/>
    <w:rsid w:val="0032750B"/>
    <w:pPr>
      <w:keepNext/>
      <w:numPr>
        <w:numId w:val="1"/>
      </w:numPr>
      <w:suppressAutoHyphens/>
      <w:spacing w:before="240" w:after="60" w:line="360" w:lineRule="auto"/>
      <w:jc w:val="both"/>
      <w:outlineLvl w:val="0"/>
    </w:pPr>
    <w:rPr>
      <w:rFonts w:cs="Arial"/>
      <w:bCs/>
      <w:kern w:val="1"/>
      <w:sz w:val="28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2750B"/>
    <w:pPr>
      <w:keepNext/>
      <w:spacing w:before="240" w:after="60" w:line="360" w:lineRule="auto"/>
      <w:jc w:val="both"/>
      <w:outlineLvl w:val="2"/>
    </w:pPr>
    <w:rPr>
      <w:rFonts w:eastAsia="Times New Roman" w:cs="Arial"/>
      <w:b/>
      <w:bCs/>
      <w:sz w:val="28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Times New Roman 14 пт"/>
    <w:basedOn w:val="a0"/>
    <w:rsid w:val="0032750B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32750B"/>
    <w:rPr>
      <w:rFonts w:eastAsia="Times New Roman" w:cs="Arial"/>
      <w:b/>
      <w:bCs/>
      <w:sz w:val="28"/>
      <w:szCs w:val="26"/>
      <w:lang w:eastAsia="ar-SA"/>
    </w:rPr>
  </w:style>
  <w:style w:type="character" w:customStyle="1" w:styleId="10">
    <w:name w:val="Заголовок 1 Знак"/>
    <w:aliases w:val="Знак Знак"/>
    <w:link w:val="1"/>
    <w:uiPriority w:val="9"/>
    <w:rsid w:val="0032750B"/>
    <w:rPr>
      <w:rFonts w:cs="Arial"/>
      <w:bCs/>
      <w:kern w:val="1"/>
      <w:sz w:val="28"/>
      <w:szCs w:val="32"/>
      <w:lang w:eastAsia="ar-SA"/>
    </w:rPr>
  </w:style>
  <w:style w:type="paragraph" w:styleId="a3">
    <w:name w:val="List Paragraph"/>
    <w:basedOn w:val="a"/>
    <w:qFormat/>
    <w:rsid w:val="00F828A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Body Text"/>
    <w:basedOn w:val="a"/>
    <w:link w:val="a5"/>
    <w:uiPriority w:val="1"/>
    <w:qFormat/>
    <w:rsid w:val="00CF4DC5"/>
    <w:pPr>
      <w:autoSpaceDE w:val="0"/>
      <w:autoSpaceDN w:val="0"/>
      <w:adjustRightInd w:val="0"/>
      <w:ind w:left="112" w:firstLine="708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F4DC5"/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F4DC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6">
    <w:name w:val="задача"/>
    <w:basedOn w:val="a"/>
    <w:rsid w:val="00D67748"/>
    <w:pPr>
      <w:ind w:firstLine="454"/>
      <w:jc w:val="both"/>
    </w:pPr>
    <w:rPr>
      <w:rFonts w:eastAsia="Times New Roman"/>
      <w:sz w:val="18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D67748"/>
    <w:pPr>
      <w:spacing w:after="160" w:line="240" w:lineRule="exact"/>
    </w:pPr>
    <w:rPr>
      <w:rFonts w:ascii="Verdana" w:eastAsia="Times New Roman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Перепелкин</dc:creator>
  <cp:keywords/>
  <dc:description/>
  <cp:lastModifiedBy>Сергей</cp:lastModifiedBy>
  <cp:revision>2</cp:revision>
  <dcterms:created xsi:type="dcterms:W3CDTF">2020-04-21T17:30:00Z</dcterms:created>
  <dcterms:modified xsi:type="dcterms:W3CDTF">2020-04-21T17:30:00Z</dcterms:modified>
</cp:coreProperties>
</file>