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E7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401E7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401E7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401E71" w:rsidP="0040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ИММУНОЛОГИЯ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663" w:rsidRDefault="00251663" w:rsidP="002516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ординаторов, обучающихся по специальности</w:t>
      </w:r>
    </w:p>
    <w:p w:rsidR="00251663" w:rsidRDefault="00251663" w:rsidP="0025166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32.08.14. БАКТЕРИОЛОГИЯ</w:t>
      </w:r>
    </w:p>
    <w:p w:rsidR="00251663" w:rsidRDefault="00251663" w:rsidP="002516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663" w:rsidRDefault="00251663" w:rsidP="002516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663" w:rsidRDefault="00251663" w:rsidP="002516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663" w:rsidRDefault="00251663" w:rsidP="002516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663" w:rsidRDefault="00251663" w:rsidP="002516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663" w:rsidRDefault="00251663" w:rsidP="002516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663" w:rsidRDefault="00251663" w:rsidP="002516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 32.08.14 «Бактериология», утвержденной ученым советом ФГБОУ ВО ОрГМУ Минздрава России</w:t>
      </w:r>
    </w:p>
    <w:p w:rsidR="00251663" w:rsidRDefault="00251663" w:rsidP="0025166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 от</w:t>
      </w:r>
      <w:r w:rsidR="000016A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251663" w:rsidRDefault="00251663" w:rsidP="00251663">
      <w:pPr>
        <w:jc w:val="center"/>
        <w:rPr>
          <w:rFonts w:ascii="Times New Roman" w:hAnsi="Times New Roman"/>
          <w:sz w:val="28"/>
          <w:szCs w:val="28"/>
        </w:rPr>
      </w:pPr>
    </w:p>
    <w:p w:rsidR="00251663" w:rsidRDefault="00251663" w:rsidP="002516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:rsidR="00E72595" w:rsidRPr="00C81AA1" w:rsidRDefault="00616B40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81AA1" w:rsidRDefault="00E72595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E71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C81AA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81AA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01E71" w:rsidRPr="00C81AA1">
        <w:rPr>
          <w:rFonts w:ascii="Times New Roman" w:hAnsi="Times New Roman"/>
          <w:sz w:val="28"/>
          <w:szCs w:val="28"/>
          <w:lang w:bidi="he-IL"/>
        </w:rPr>
        <w:t xml:space="preserve"> Общая иммунология</w:t>
      </w: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F519A" w:rsidRPr="00C81AA1" w:rsidRDefault="007F519A" w:rsidP="00C81AA1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261F3" w:rsidRPr="00C81AA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Антигены.</w:t>
      </w:r>
      <w:r w:rsidR="000016A4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Антитела.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1F3" w:rsidRPr="00C81AA1" w:rsidRDefault="007F519A" w:rsidP="000016A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016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536B" w:rsidRPr="00C81AA1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F261F3" w:rsidRPr="00C81AA1">
        <w:rPr>
          <w:rFonts w:ascii="Times New Roman" w:hAnsi="Times New Roman"/>
          <w:color w:val="000000"/>
          <w:sz w:val="28"/>
          <w:szCs w:val="28"/>
        </w:rPr>
        <w:t>структуре различных видов полноценных и неполноценных антигенов, об условиях их воздействия на организм при формировании иммунного ответа</w:t>
      </w:r>
      <w:r w:rsidR="000016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16A4" w:rsidRPr="00C81AA1">
        <w:rPr>
          <w:rFonts w:ascii="Times New Roman" w:hAnsi="Times New Roman"/>
          <w:sz w:val="28"/>
          <w:szCs w:val="28"/>
        </w:rPr>
        <w:t>о структуре, функциональном назначении, сроках и условиях синтеза различных классов иммуноглобулинов.</w:t>
      </w:r>
    </w:p>
    <w:p w:rsidR="00F261F3" w:rsidRPr="00C81AA1" w:rsidRDefault="00F261F3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В лекции дается определение понятия «Антиген», дается классификация видов антигенов. Описываются свойства антигенов, т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акие как критерии антигенности: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макромолекулярность, жесткая структура молекулы (стабильность структуры), чужеродность, способность участвовать в мета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болических процессах организма,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специфичность, антигенность, иммуногенность. Описываются виды антигенной специфичности: видовая, групповая, типовая, орг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анная,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стад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иоспецифичность, патологическая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специфичность, гетероспецифичн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ость, гаптеновая специфичность,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функциональная специфичность, искусственные антигены.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Приводится классификация антигенов по функциональным свойствам(полноценные и неполноценные); по происхождению(естественные, синтетические, аутоантигены); по генетическим отношениям</w:t>
      </w:r>
      <w:r w:rsidR="00101978">
        <w:rPr>
          <w:rFonts w:ascii="Times New Roman" w:hAnsi="Times New Roman" w:cs="Times New Roman"/>
          <w:color w:val="000000"/>
          <w:sz w:val="28"/>
          <w:szCs w:val="28"/>
        </w:rPr>
        <w:t xml:space="preserve"> (аут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оантигены,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аллоантигены, гетероантигены). </w:t>
      </w:r>
    </w:p>
    <w:p w:rsidR="006C7D71" w:rsidRPr="00C81AA1" w:rsidRDefault="0010197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Дается подробная классификация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бактериальн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ых антигенов в зависимости от: 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локализации в микробной клетке (поверхностные и глубокие); химического строения (гликопротеины, нуклеопротеины, гликоконъюгаты, липокон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ъюгаты, белковые экзотоксины); 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>практического значения (например, протективные АГ, по отношению к которым вырабатываются AT в высокой концентрации). Дается кл</w:t>
      </w:r>
      <w:r>
        <w:rPr>
          <w:rFonts w:ascii="Times New Roman" w:hAnsi="Times New Roman" w:cs="Times New Roman"/>
          <w:color w:val="000000"/>
          <w:sz w:val="28"/>
          <w:szCs w:val="28"/>
        </w:rPr>
        <w:t>ассификация вирусных антигенов.</w:t>
      </w:r>
      <w:r w:rsidR="006C7D7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Даются определения протективных антигенов, Т-зависимых и Т-независимых антигенов, суперантигенов.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Описывается практическое значение микробных ан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тигенов в современной медицине: получение препараты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диагностикумов для определения антител в сыворотке пациентов (</w:t>
      </w:r>
      <w:r w:rsidRPr="00C81A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лабораторной диагностике); использование для получения иммунных диагностических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сывороток путем иммунизации животных этими </w:t>
      </w:r>
      <w:r w:rsidR="0089648C" w:rsidRPr="00C81AA1">
        <w:rPr>
          <w:rFonts w:ascii="Times New Roman" w:hAnsi="Times New Roman" w:cs="Times New Roman"/>
          <w:color w:val="000000"/>
          <w:sz w:val="28"/>
          <w:szCs w:val="28"/>
        </w:rPr>
        <w:t>антигенами; использование для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вакцин для профилактики инфекционных заболеваний (дается общая классификация вакцин). </w:t>
      </w:r>
    </w:p>
    <w:p w:rsidR="000016A4" w:rsidRPr="00C81AA1" w:rsidRDefault="000016A4" w:rsidP="000016A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>Во второй части лекции д</w:t>
      </w:r>
      <w:r w:rsidRPr="00C81AA1">
        <w:rPr>
          <w:rFonts w:ascii="Times New Roman" w:hAnsi="Times New Roman"/>
          <w:sz w:val="28"/>
          <w:szCs w:val="28"/>
        </w:rPr>
        <w:t xml:space="preserve">ается определение  понятия «Антитело». Описывается структура антител на примере мономера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IgG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. Описывается строение тяжелых и легких цепей, наличие константных, вариабельных и гипервариабельныхучастков, разновидности цепей, особенности классификации, основанной на типе тяжелой цепи. Описываются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четыре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уровня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структуры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иммуноглобулинов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:первичную последовател</w:t>
      </w:r>
      <w:r w:rsidRPr="00C81AA1">
        <w:rPr>
          <w:rFonts w:ascii="Times New Roman" w:hAnsi="Times New Roman"/>
          <w:color w:val="000000"/>
          <w:sz w:val="28"/>
          <w:szCs w:val="28"/>
        </w:rPr>
        <w:t>ьность определенных аминокислот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вторичную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;третичную;четвертичную.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Приводится классификация и описывается физиологическая роль различных классов и подклассов иммуноглобулинов. Дается характеристика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G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IgG1; IgG2; IgG3; IgG4),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функция которых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иммунное опсонирование</w:t>
      </w:r>
      <w:r w:rsidRPr="00C81AA1">
        <w:rPr>
          <w:rFonts w:ascii="Times New Roman" w:hAnsi="Times New Roman"/>
          <w:color w:val="000000"/>
          <w:sz w:val="28"/>
          <w:szCs w:val="28"/>
        </w:rPr>
        <w:t>,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ие в аллергических реакциях,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гуморальном иммунитете при инфекционных заболеванияхпроник</w:t>
      </w:r>
      <w:r>
        <w:rPr>
          <w:rFonts w:ascii="Times New Roman" w:hAnsi="Times New Roman"/>
          <w:color w:val="000000"/>
          <w:sz w:val="28"/>
          <w:szCs w:val="28"/>
        </w:rPr>
        <w:t>новении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через плаценту и формир</w:t>
      </w:r>
      <w:r w:rsidRPr="00C81AA1">
        <w:rPr>
          <w:rFonts w:ascii="Times New Roman" w:hAnsi="Times New Roman"/>
          <w:color w:val="000000"/>
          <w:sz w:val="28"/>
          <w:szCs w:val="28"/>
        </w:rPr>
        <w:t>ование антиинфекционного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иммунитет</w:t>
      </w:r>
      <w:r w:rsidRPr="00C81AA1">
        <w:rPr>
          <w:rFonts w:ascii="Times New Roman" w:hAnsi="Times New Roman"/>
          <w:color w:val="000000"/>
          <w:sz w:val="28"/>
          <w:szCs w:val="28"/>
        </w:rPr>
        <w:t>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у новорожденных;нейтрализ</w:t>
      </w:r>
      <w:r w:rsidRPr="00C81AA1">
        <w:rPr>
          <w:rFonts w:ascii="Times New Roman" w:hAnsi="Times New Roman"/>
          <w:color w:val="000000"/>
          <w:sz w:val="28"/>
          <w:szCs w:val="28"/>
        </w:rPr>
        <w:t>ация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бактериальны</w:t>
      </w:r>
      <w:r w:rsidRPr="00C81AA1">
        <w:rPr>
          <w:rFonts w:ascii="Times New Roman" w:hAnsi="Times New Roman"/>
          <w:color w:val="000000"/>
          <w:sz w:val="28"/>
          <w:szCs w:val="28"/>
        </w:rPr>
        <w:t>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экзотоксин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Описываются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ммуноглобулины М включаю</w:t>
      </w:r>
      <w:r w:rsidRPr="00C81AA1">
        <w:rPr>
          <w:rFonts w:ascii="Times New Roman" w:hAnsi="Times New Roman"/>
          <w:color w:val="000000"/>
          <w:sz w:val="28"/>
          <w:szCs w:val="28"/>
        </w:rPr>
        <w:t>щие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</w:t>
      </w:r>
      <w:r w:rsidRPr="00C81AA1">
        <w:rPr>
          <w:rFonts w:ascii="Times New Roman" w:hAnsi="Times New Roman"/>
          <w:color w:val="000000"/>
          <w:sz w:val="28"/>
          <w:szCs w:val="28"/>
        </w:rPr>
        <w:t>себя два субкласса: IgM1 и IgM2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участвуют в антиинфекционной защите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плода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пособны агглютинировать бактерии, нейтрализовать вирусы, активировать комплемент;играют важную роль в элиминации возбудителя из кровеносного русла, активации фагоцитоза;образуются на ранни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х сроках инфекционного процесса,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отличаются высокой активностью в реакциях агглютинации, лизиса и связывания эндотокс</w:t>
      </w:r>
      <w:r w:rsidRPr="00C81AA1">
        <w:rPr>
          <w:rFonts w:ascii="Times New Roman" w:hAnsi="Times New Roman"/>
          <w:color w:val="000000"/>
          <w:sz w:val="28"/>
          <w:szCs w:val="28"/>
        </w:rPr>
        <w:t>инов грамотрицательных бактерий). Отмечаются особенности синтеза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наличие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секреторн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компонент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который повышает устойчивость IgA к действию ферментов.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Дается характеристика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Е</w:t>
      </w:r>
      <w:r w:rsidRPr="00C81AA1">
        <w:rPr>
          <w:rFonts w:ascii="Times New Roman" w:hAnsi="Times New Roman"/>
          <w:color w:val="000000"/>
          <w:sz w:val="28"/>
          <w:szCs w:val="28"/>
        </w:rPr>
        <w:t>, описывается их роль в аллергии и при гельминтозах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. </w:t>
      </w:r>
      <w:r w:rsidRPr="00C81AA1">
        <w:rPr>
          <w:rFonts w:ascii="Times New Roman" w:hAnsi="Times New Roman"/>
          <w:color w:val="000000"/>
          <w:sz w:val="28"/>
          <w:szCs w:val="28"/>
        </w:rPr>
        <w:t>Также разъясняется роль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D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их роли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 развитии местного иммунитета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, антивирусной активности,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участии в дифференцировке В-клеток, развитии антиидиотипического ответа; участии в аутоиммунных процессах.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C1216" w:rsidRPr="00C81AA1">
        <w:rPr>
          <w:rFonts w:ascii="Times New Roman" w:hAnsi="Times New Roman"/>
          <w:color w:val="000000"/>
          <w:sz w:val="28"/>
          <w:szCs w:val="28"/>
        </w:rPr>
        <w:t>Комбинированная</w:t>
      </w:r>
    </w:p>
    <w:p w:rsidR="004C1216" w:rsidRPr="00C81AA1" w:rsidRDefault="004C1216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="0089648C" w:rsidRPr="00C81AA1">
        <w:rPr>
          <w:rFonts w:ascii="Times New Roman" w:hAnsi="Times New Roman"/>
          <w:sz w:val="28"/>
          <w:szCs w:val="28"/>
        </w:rPr>
        <w:t xml:space="preserve">иллюстрация, демонстрация; </w:t>
      </w:r>
      <w:r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C81AA1">
        <w:rPr>
          <w:rFonts w:ascii="Times New Roman" w:hAnsi="Times New Roman"/>
          <w:sz w:val="28"/>
          <w:szCs w:val="28"/>
        </w:rPr>
        <w:t>учебная дискуссия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, проблемное </w:t>
      </w:r>
      <w:r w:rsidRPr="00C81AA1">
        <w:rPr>
          <w:rFonts w:ascii="Times New Roman" w:hAnsi="Times New Roman"/>
          <w:color w:val="000000"/>
          <w:spacing w:val="-4"/>
          <w:sz w:val="28"/>
          <w:szCs w:val="28"/>
        </w:rPr>
        <w:t>изложения; публичное мышление.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r w:rsidRPr="00C81AA1">
        <w:rPr>
          <w:rFonts w:ascii="Times New Roman" w:hAnsi="Times New Roman"/>
          <w:sz w:val="28"/>
          <w:szCs w:val="28"/>
        </w:rPr>
        <w:t>дидактические: презентация, схемы,</w:t>
      </w:r>
      <w:r w:rsidR="00B84F6B" w:rsidRPr="00C81AA1">
        <w:rPr>
          <w:rFonts w:ascii="Times New Roman" w:hAnsi="Times New Roman"/>
          <w:sz w:val="28"/>
          <w:szCs w:val="28"/>
        </w:rPr>
        <w:t xml:space="preserve"> таблицы.</w:t>
      </w:r>
    </w:p>
    <w:p w:rsidR="004C1216" w:rsidRPr="00401E71" w:rsidRDefault="007F519A" w:rsidP="000016A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проектор.</w:t>
      </w:r>
      <w:r w:rsidR="000016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216" w:rsidRPr="00401E71">
        <w:rPr>
          <w:rFonts w:ascii="Times New Roman" w:hAnsi="Times New Roman"/>
          <w:b/>
          <w:color w:val="000000"/>
          <w:sz w:val="28"/>
          <w:szCs w:val="28"/>
          <w:highlight w:val="yellow"/>
        </w:rPr>
        <w:br w:type="page"/>
      </w:r>
    </w:p>
    <w:p w:rsidR="003A7817" w:rsidRPr="00E902CD" w:rsidRDefault="005913A0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E902C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E902C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E902C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 w:rsidR="001002F5" w:rsidRPr="00E902CD">
        <w:rPr>
          <w:rFonts w:ascii="Times New Roman" w:hAnsi="Times New Roman"/>
          <w:sz w:val="28"/>
          <w:szCs w:val="28"/>
          <w:lang w:bidi="he-IL"/>
        </w:rPr>
        <w:t>Общая иммунология</w:t>
      </w: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Иммунология. Учение об иммунитете.</w:t>
      </w:r>
      <w:r w:rsidR="00001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02F5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Антигены. Реализация I принципа диагностики - поиск антигенов.</w:t>
      </w:r>
    </w:p>
    <w:p w:rsidR="00E902CD" w:rsidRDefault="00E902C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002F5" w:rsidRDefault="0014532D" w:rsidP="00E902C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002F5" w:rsidRPr="00E902CD">
        <w:rPr>
          <w:rFonts w:ascii="Times New Roman" w:eastAsia="Calibri" w:hAnsi="Times New Roman"/>
          <w:sz w:val="28"/>
          <w:szCs w:val="28"/>
        </w:rPr>
        <w:t>Ознакомиться с предметом и задачами иммунологии. Изучить виды иммунитета, строение и природу антигенов.</w:t>
      </w:r>
    </w:p>
    <w:p w:rsidR="00E902CD" w:rsidRPr="00E902CD" w:rsidRDefault="00E902CD" w:rsidP="00E902C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Иммунология. Учение об иммунитете. Антигены. Реализация I принципа диагностики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>Поставить и учесть реакции агглютинации для определения типа микроба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>Овладеть методикой постановки и оценки реакции агглютинации на стекле для определения типа выделенной культуры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2.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Учесть результаты РИФ в экспресс диагностике холеры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Овладеть методикой постановки и оценки реакции иммунофлуоресценции. 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002F5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Нарисовать 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>схематично структуру иммуноглобулина с обозначениями структурных и функциональных фрагментов</w:t>
            </w:r>
            <w:r w:rsidR="003E4309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, обозначенную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в ФОС.</w:t>
            </w:r>
          </w:p>
        </w:tc>
      </w:tr>
    </w:tbl>
    <w:p w:rsidR="00A47547" w:rsidRDefault="00A47547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445BA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</w:t>
      </w:r>
      <w:r w:rsidR="003E4309" w:rsidRPr="00E902CD">
        <w:rPr>
          <w:rFonts w:ascii="Times New Roman" w:hAnsi="Times New Roman"/>
          <w:color w:val="000000"/>
          <w:sz w:val="28"/>
          <w:szCs w:val="28"/>
        </w:rPr>
        <w:t>суточная чистая культура, имитирующая шигеллу</w:t>
      </w:r>
      <w:r w:rsidR="000016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309" w:rsidRPr="00E902CD">
        <w:rPr>
          <w:rFonts w:ascii="Times New Roman" w:hAnsi="Times New Roman"/>
          <w:color w:val="000000"/>
          <w:sz w:val="28"/>
          <w:szCs w:val="28"/>
        </w:rPr>
        <w:t>Флекснера, растворы сывороток, маркированных «</w:t>
      </w:r>
      <w:r w:rsidR="000445BA" w:rsidRPr="00E902CD">
        <w:rPr>
          <w:rFonts w:ascii="Times New Roman" w:hAnsi="Times New Roman"/>
          <w:sz w:val="28"/>
          <w:szCs w:val="28"/>
        </w:rPr>
        <w:t>Сыворотка шигеллезная</w:t>
      </w:r>
      <w:r w:rsidR="000016A4">
        <w:rPr>
          <w:rFonts w:ascii="Times New Roman" w:hAnsi="Times New Roman"/>
          <w:sz w:val="28"/>
          <w:szCs w:val="28"/>
        </w:rPr>
        <w:t xml:space="preserve"> </w:t>
      </w:r>
      <w:r w:rsidR="000445BA" w:rsidRPr="00E902CD">
        <w:rPr>
          <w:rFonts w:ascii="Times New Roman" w:hAnsi="Times New Roman"/>
          <w:sz w:val="28"/>
          <w:szCs w:val="28"/>
        </w:rPr>
        <w:t>Флекснер I типовая РА» и «Сыворотка шигеллезная</w:t>
      </w:r>
      <w:r w:rsidR="000016A4">
        <w:rPr>
          <w:rFonts w:ascii="Times New Roman" w:hAnsi="Times New Roman"/>
          <w:sz w:val="28"/>
          <w:szCs w:val="28"/>
        </w:rPr>
        <w:t xml:space="preserve"> </w:t>
      </w:r>
      <w:r w:rsidR="000445BA" w:rsidRPr="00E902CD">
        <w:rPr>
          <w:rFonts w:ascii="Times New Roman" w:hAnsi="Times New Roman"/>
          <w:sz w:val="28"/>
          <w:szCs w:val="28"/>
        </w:rPr>
        <w:t xml:space="preserve">Флекснер II типовая РА»,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 xml:space="preserve">иммерсионное масло со стеклянной палочкой, бактериологические петли, сливные чаши, опорные рельсы для окраски мазков, дистиллированная вода, дневного освещения (индивидуальные), </w:t>
      </w:r>
      <w:r w:rsidR="000445BA" w:rsidRPr="00E902CD">
        <w:rPr>
          <w:rFonts w:ascii="Times New Roman" w:hAnsi="Times New Roman"/>
          <w:sz w:val="28"/>
          <w:szCs w:val="28"/>
        </w:rPr>
        <w:t>1</w:t>
      </w:r>
      <w:r w:rsidR="00F65FA9" w:rsidRPr="00E902CD">
        <w:rPr>
          <w:rFonts w:ascii="Times New Roman" w:hAnsi="Times New Roman"/>
          <w:sz w:val="28"/>
          <w:szCs w:val="28"/>
        </w:rPr>
        <w:t> </w:t>
      </w:r>
      <w:r w:rsidR="000445BA" w:rsidRPr="00E902CD">
        <w:rPr>
          <w:rFonts w:ascii="Times New Roman" w:hAnsi="Times New Roman"/>
          <w:sz w:val="28"/>
          <w:szCs w:val="28"/>
        </w:rPr>
        <w:t xml:space="preserve">демонстрационный препарат (холерные вибрионы, окрашенные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>люминесцирующей холерной сывороткой</w:t>
      </w:r>
      <w:r w:rsidR="000445BA" w:rsidRPr="00E902CD">
        <w:rPr>
          <w:rFonts w:ascii="Times New Roman" w:hAnsi="Times New Roman"/>
          <w:sz w:val="28"/>
          <w:szCs w:val="28"/>
        </w:rPr>
        <w:t>)</w:t>
      </w:r>
      <w:r w:rsidR="00F65FA9" w:rsidRPr="00E902CD">
        <w:rPr>
          <w:rFonts w:ascii="Times New Roman" w:hAnsi="Times New Roman"/>
          <w:sz w:val="28"/>
          <w:szCs w:val="28"/>
        </w:rPr>
        <w:t>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846" w:rsidRPr="00E902CD" w:rsidRDefault="0014532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255846" w:rsidRPr="00E902CD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Антитела. Строение и свойства. Реализация II принципа </w:t>
      </w:r>
    </w:p>
    <w:p w:rsidR="0014532D" w:rsidRDefault="00255846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E902CD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диагностики - поиск антител.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55846" w:rsidRPr="00E902CD">
        <w:rPr>
          <w:rFonts w:ascii="Times New Roman" w:eastAsia="Calibri" w:hAnsi="Times New Roman"/>
          <w:sz w:val="28"/>
          <w:szCs w:val="28"/>
        </w:rPr>
        <w:t>Изучить строение и функции антител. Овладеть методами учета серологических реакций для определения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A4754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 xml:space="preserve">Антитела. Строение и свойства.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lastRenderedPageBreak/>
              <w:t>Реализация II принципа диагностики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A47547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="00255846" w:rsidRPr="00E902CD">
              <w:rPr>
                <w:rFonts w:ascii="Times New Roman" w:hAnsi="Times New Roman"/>
                <w:sz w:val="28"/>
                <w:szCs w:val="28"/>
              </w:rPr>
              <w:t>учета и оценки результатов реакции агглютинации для определения антител в сыворотке крови больного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A47547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255846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еханизм реакции преципитации для определения классов </w:t>
            </w:r>
            <w:r w:rsidR="00255846" w:rsidRPr="00E902C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Ig</w:t>
            </w:r>
            <w:r w:rsidR="00255846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(по Манчини)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кольцо преципитации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рассмотреть </w:t>
            </w:r>
            <w:r w:rsidR="00932EA5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чашку с </w:t>
            </w:r>
            <w:r w:rsidR="00255846" w:rsidRPr="00E902CD">
              <w:rPr>
                <w:rFonts w:ascii="Times New Roman" w:eastAsia="Calibri" w:hAnsi="Times New Roman"/>
                <w:sz w:val="28"/>
                <w:szCs w:val="28"/>
              </w:rPr>
              <w:t>результатами определения класса иммуноглобулина</w:t>
            </w:r>
          </w:p>
          <w:p w:rsidR="0014532D" w:rsidRPr="00E902CD" w:rsidRDefault="00932EA5" w:rsidP="00E902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A47547">
              <w:rPr>
                <w:rFonts w:ascii="Times New Roman" w:eastAsia="Calibri" w:hAnsi="Times New Roman"/>
                <w:sz w:val="28"/>
                <w:szCs w:val="28"/>
              </w:rPr>
              <w:t xml:space="preserve"> Изучение механизма и методика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учета и оцен</w:t>
            </w:r>
            <w:r w:rsidR="00A47547">
              <w:rPr>
                <w:rFonts w:ascii="Times New Roman" w:eastAsia="Calibri" w:hAnsi="Times New Roman"/>
                <w:sz w:val="28"/>
                <w:szCs w:val="28"/>
              </w:rPr>
              <w:t>ки результатов реакции Кумбса.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32EA5" w:rsidRPr="00E902CD">
              <w:rPr>
                <w:rFonts w:ascii="Times New Roman" w:hAnsi="Times New Roman"/>
                <w:sz w:val="28"/>
                <w:szCs w:val="28"/>
              </w:rPr>
              <w:t>Нарисовать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 «</w:t>
            </w:r>
            <w:r w:rsidR="00A4754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932EA5" w:rsidRPr="00E902CD">
              <w:rPr>
                <w:rFonts w:ascii="Times New Roman" w:eastAsia="Calibri" w:hAnsi="Times New Roman"/>
                <w:sz w:val="28"/>
                <w:szCs w:val="28"/>
              </w:rPr>
              <w:t>хему твердофазного радиоиммунного анализа для обнаружения антигена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81930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демонстрационный набор </w:t>
      </w:r>
      <w:r w:rsidR="00423DC5" w:rsidRPr="00E902CD">
        <w:rPr>
          <w:rFonts w:ascii="Times New Roman" w:hAnsi="Times New Roman"/>
          <w:color w:val="000000"/>
          <w:sz w:val="28"/>
          <w:szCs w:val="28"/>
        </w:rPr>
        <w:t xml:space="preserve">по пять пробирок «сыворотки пациента» в разведениях </w:t>
      </w:r>
      <w:r w:rsidR="00423DC5" w:rsidRPr="00E902CD">
        <w:rPr>
          <w:rFonts w:ascii="Times New Roman" w:hAnsi="Times New Roman"/>
          <w:sz w:val="28"/>
          <w:szCs w:val="28"/>
        </w:rPr>
        <w:t xml:space="preserve">1/100, 1/200, 1/400, 1/800 и 1/1600 в смеси с двумя диагностикумами: тифозным и паратифозным, две контрольных пробирки, в которых реакция отрицательная, пластиковая чашка, демонстрирующая иммунодиффузию в геле, </w:t>
      </w:r>
      <w:r w:rsidR="00181930" w:rsidRPr="00E902CD">
        <w:rPr>
          <w:rFonts w:ascii="Times New Roman" w:hAnsi="Times New Roman"/>
          <w:sz w:val="28"/>
          <w:szCs w:val="28"/>
        </w:rPr>
        <w:t xml:space="preserve">пластиковый планшет с проведенной реакциейКумбса с сыворотками двух пациенток (с </w:t>
      </w:r>
      <w:r w:rsidR="00181930" w:rsidRPr="00E902CD">
        <w:rPr>
          <w:rFonts w:ascii="Times New Roman" w:eastAsia="Calibri" w:hAnsi="Times New Roman"/>
          <w:sz w:val="28"/>
          <w:szCs w:val="28"/>
        </w:rPr>
        <w:t>наличием антител к Rh-фактору и без них</w:t>
      </w:r>
      <w:r w:rsidR="00A47547">
        <w:rPr>
          <w:rFonts w:ascii="Times New Roman" w:hAnsi="Times New Roman"/>
          <w:sz w:val="28"/>
          <w:szCs w:val="28"/>
        </w:rPr>
        <w:t>) в разведении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 xml:space="preserve">32,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 xml:space="preserve">64,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>128,</w:t>
      </w:r>
      <w:r w:rsidR="00181930" w:rsidRPr="00E902CD">
        <w:rPr>
          <w:rFonts w:ascii="Times New Roman" w:hAnsi="Times New Roman"/>
          <w:color w:val="000000"/>
          <w:sz w:val="28"/>
          <w:szCs w:val="28"/>
        </w:rPr>
        <w:t xml:space="preserve"> лампы дневного освещения (индивидуальные).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6560" w:rsidRPr="00E902CD" w:rsidRDefault="00906560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532D" w:rsidRPr="00E902CD" w:rsidRDefault="000016A4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14532D"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D1F91" w:rsidRPr="00E902CD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Механизмы врожденного иммунитета. Цитокины. </w:t>
      </w:r>
    </w:p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CD1F91" w:rsidRPr="00E902CD">
        <w:rPr>
          <w:rFonts w:ascii="Times New Roman" w:eastAsia="Calibri" w:hAnsi="Times New Roman"/>
          <w:sz w:val="28"/>
          <w:szCs w:val="28"/>
        </w:rPr>
        <w:t xml:space="preserve">Изучить основные </w:t>
      </w:r>
      <w:r w:rsidR="00CD1F91" w:rsidRPr="00E902CD">
        <w:rPr>
          <w:rFonts w:ascii="Times New Roman" w:eastAsia="Calibri" w:hAnsi="Times New Roman"/>
          <w:color w:val="000000"/>
          <w:sz w:val="28"/>
          <w:szCs w:val="28"/>
        </w:rPr>
        <w:t>факторы врожденного иммунитета и регуляторные механизмы неспецифической защиты организма от патогенов и продуктов повреждения собственных клеток</w:t>
      </w:r>
      <w:r w:rsidR="00CD1F91" w:rsidRPr="00E902CD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CD1F91" w:rsidRPr="00E902C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Механизмы врожденного иммунитета. Цитокины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D1F91" w:rsidRPr="00E902CD">
              <w:rPr>
                <w:rFonts w:ascii="Times New Roman" w:eastAsia="MS Mincho" w:hAnsi="Times New Roman"/>
                <w:sz w:val="28"/>
                <w:szCs w:val="28"/>
              </w:rPr>
              <w:t>Изучить особенности клеток, реализующих механизмы врожденного иммунитета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D1F91" w:rsidRPr="00E902C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Ознакомиться с методами определения гуморальных показателей естественной резистентности: лизоцима и бактерицидной активности сыворотки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D1F91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Овладеть методом определения бактерицидности кожи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Заполнить таблицу: «Характеристика </w:t>
            </w:r>
            <w:r w:rsidR="00F123E8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клеток, имеющие различные маркеры </w:t>
            </w:r>
            <w:r w:rsidR="00F123E8" w:rsidRPr="00E902C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CD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  <w:p w:rsidR="00E86FCD" w:rsidRPr="00E902CD" w:rsidRDefault="00E86FC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E86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подготовки: подготовиться к рубежному контролю по модулю 1по вопросам, </w:t>
            </w:r>
            <w:r w:rsidRPr="00E86FCD">
              <w:rPr>
                <w:rFonts w:ascii="Times New Roman" w:hAnsi="Times New Roman"/>
                <w:sz w:val="28"/>
                <w:szCs w:val="28"/>
              </w:rPr>
              <w:t>представленным в ФОС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2409B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набор демонстрационных макропрепаратов (чашки Петри с МПА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с посевами тест культуры кишечной палочки до и после воздействия сыворотки</w:t>
      </w:r>
      <w:r w:rsidRPr="00E902CD">
        <w:rPr>
          <w:rFonts w:ascii="Times New Roman" w:hAnsi="Times New Roman"/>
          <w:color w:val="000000"/>
          <w:sz w:val="28"/>
          <w:szCs w:val="28"/>
        </w:rPr>
        <w:t>,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чашки Петри с МПА с посевами тест культуры кишечной палочки до и после нанесения на кожу), пластиковые чашки с исследованием концентрации лизоцима</w:t>
      </w:r>
      <w:r w:rsidR="00195AA8" w:rsidRPr="00E902CD">
        <w:rPr>
          <w:rFonts w:ascii="Times New Roman" w:hAnsi="Times New Roman"/>
          <w:color w:val="000000"/>
          <w:sz w:val="28"/>
          <w:szCs w:val="28"/>
        </w:rPr>
        <w:t xml:space="preserve"> в сыворотке пациентов (с использованием тест-штамма 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M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eastAsia="ar-SA"/>
        </w:rPr>
        <w:t>.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luteus</w:t>
      </w:r>
      <w:r w:rsidR="00195AA8" w:rsidRPr="00E902CD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E2409B" w:rsidRPr="00E902CD" w:rsidRDefault="00E2409B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Default="000016A4" w:rsidP="000016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14532D"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95AA8" w:rsidRPr="00E902CD">
        <w:rPr>
          <w:rFonts w:ascii="Times New Roman" w:hAnsi="Times New Roman"/>
          <w:sz w:val="28"/>
          <w:szCs w:val="28"/>
        </w:rPr>
        <w:t>Адаптивный иммунитет. Эффекторные механизмы адаптивного иммунитета.</w:t>
      </w:r>
      <w:r w:rsidRPr="000016A4">
        <w:rPr>
          <w:rFonts w:ascii="Times New Roman" w:hAnsi="Times New Roman"/>
          <w:sz w:val="28"/>
          <w:szCs w:val="28"/>
        </w:rPr>
        <w:t xml:space="preserve"> </w:t>
      </w:r>
      <w:r w:rsidRPr="00E902CD">
        <w:rPr>
          <w:rFonts w:ascii="Times New Roman" w:hAnsi="Times New Roman"/>
          <w:sz w:val="28"/>
          <w:szCs w:val="28"/>
        </w:rPr>
        <w:t xml:space="preserve">Применение </w:t>
      </w:r>
      <w:r w:rsidRPr="000016A4">
        <w:rPr>
          <w:rFonts w:asciiTheme="majorBidi" w:hAnsiTheme="majorBidi" w:cstheme="majorBidi"/>
          <w:sz w:val="28"/>
          <w:szCs w:val="28"/>
        </w:rPr>
        <w:t>иммунологических реакций  в лабораторной практике. Рубежный контроль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95AA8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95AA8" w:rsidRPr="00E902CD">
        <w:rPr>
          <w:rFonts w:ascii="Times New Roman" w:hAnsi="Times New Roman"/>
          <w:sz w:val="28"/>
          <w:szCs w:val="28"/>
        </w:rPr>
        <w:t>Изучить основные закономерности формирования и реализации механизмов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9"/>
        <w:gridCol w:w="860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016A4" w:rsidRPr="00E902CD" w:rsidRDefault="0014532D" w:rsidP="000016A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195AA8" w:rsidRPr="00E902CD">
              <w:rPr>
                <w:rFonts w:ascii="Times New Roman" w:hAnsi="Times New Roman"/>
                <w:sz w:val="28"/>
                <w:szCs w:val="28"/>
              </w:rPr>
              <w:t>Адаптивный иммунитет. Эффекторные механизмы адаптивного иммунитета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016A4" w:rsidRPr="00E902CD">
              <w:rPr>
                <w:rFonts w:ascii="Times New Roman" w:hAnsi="Times New Roman"/>
                <w:sz w:val="28"/>
                <w:szCs w:val="28"/>
              </w:rPr>
              <w:t xml:space="preserve"> Применение иммунологических реакций в лабораторной практике</w:t>
            </w:r>
            <w:r w:rsidR="000016A4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Ознакомиться с функцией различных </w:t>
            </w:r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lastRenderedPageBreak/>
              <w:t>субпопуляцийиммунорегуляторныхлимфоцитов</w:t>
            </w:r>
          </w:p>
          <w:p w:rsidR="00195AA8" w:rsidRPr="00E902CD" w:rsidRDefault="00195AA8" w:rsidP="00E902CD">
            <w:pPr>
              <w:spacing w:after="0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а)</w:t>
            </w:r>
            <w:r w:rsidRPr="00E902CD">
              <w:rPr>
                <w:rFonts w:ascii="Times New Roman" w:eastAsia="MS Mincho" w:hAnsi="Times New Roman"/>
                <w:sz w:val="28"/>
                <w:szCs w:val="28"/>
              </w:rPr>
              <w:t xml:space="preserve"> Заполнить 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таблицу основных популяций иммунорегуляторных (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  <w:lang w:val="en-US"/>
              </w:rPr>
              <w:t>CD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4+) 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  <w:lang w:val="en-US"/>
              </w:rPr>
              <w:t>T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-лимфоцитов</w:t>
            </w:r>
            <w:r w:rsidR="00A47547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, обозначить  фенотип клеток и </w:t>
            </w:r>
            <w:r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>продуцируемых цитокинов.</w:t>
            </w:r>
          </w:p>
          <w:p w:rsidR="00195AA8" w:rsidRPr="00E902CD" w:rsidRDefault="00A47547" w:rsidP="00E902CD">
            <w:pPr>
              <w:spacing w:after="0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б) Описать их </w:t>
            </w:r>
            <w:r w:rsidR="00195AA8" w:rsidRPr="00E902CD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роль в иммунном ответе. </w:t>
            </w:r>
          </w:p>
          <w:p w:rsidR="00195AA8" w:rsidRPr="00E902CD" w:rsidRDefault="00195AA8" w:rsidP="00E902CD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2. И</w:t>
            </w:r>
            <w:r w:rsidRPr="00E902C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зучить основные механизмы формирования гуморального иммунного ответа, заполнив и маркировав схему.</w:t>
            </w:r>
          </w:p>
          <w:p w:rsidR="00195AA8" w:rsidRDefault="00195AA8" w:rsidP="00E902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3.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Определить тип адекватного иммунного ответа в зависимости от локализации патогена.</w:t>
            </w:r>
          </w:p>
          <w:p w:rsidR="000016A4" w:rsidRPr="00E902CD" w:rsidRDefault="000016A4" w:rsidP="000016A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Изучить м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еханизм  иммуноферментного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0016A4" w:rsidRPr="00E902CD" w:rsidRDefault="000016A4" w:rsidP="000016A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Ознакомиться с механизмом иммуноферментного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16A4" w:rsidRPr="00E902CD" w:rsidRDefault="000016A4" w:rsidP="000016A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Овладеть методикой учета результатов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16A4" w:rsidRPr="00E902CD" w:rsidRDefault="000016A4" w:rsidP="000016A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Проведение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реакции связывания комплемента (РСК) 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0016A4" w:rsidRPr="00E902CD" w:rsidRDefault="000016A4" w:rsidP="000016A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Изучить механизм РСК, записать и объяснить назначение ингредиентов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0016A4" w:rsidRPr="00E902CD" w:rsidRDefault="000016A4" w:rsidP="000016A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Учесть  результаты  реакции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016A4" w:rsidRPr="00E902CD" w:rsidRDefault="000016A4" w:rsidP="000016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Ознакомление с гибридомной технологией получения моноклональных антител.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86FCD" w:rsidRDefault="0014532D" w:rsidP="00E86FCD">
            <w:pPr>
              <w:pStyle w:val="a3"/>
              <w:numPr>
                <w:ilvl w:val="0"/>
                <w:numId w:val="22"/>
              </w:numPr>
              <w:spacing w:after="0"/>
              <w:ind w:left="24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86F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6FCD" w:rsidRPr="00E86FCD" w:rsidRDefault="00E86FCD" w:rsidP="00E86FCD">
            <w:pPr>
              <w:pStyle w:val="a3"/>
              <w:numPr>
                <w:ilvl w:val="0"/>
                <w:numId w:val="22"/>
              </w:numPr>
              <w:spacing w:after="0"/>
              <w:ind w:left="2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1 «Морфология микроорганизмов».</w:t>
            </w:r>
          </w:p>
          <w:p w:rsidR="0014532D" w:rsidRPr="00E86FCD" w:rsidRDefault="0014532D" w:rsidP="00E86FCD">
            <w:pPr>
              <w:pStyle w:val="a3"/>
              <w:numPr>
                <w:ilvl w:val="0"/>
                <w:numId w:val="22"/>
              </w:numPr>
              <w:spacing w:after="0"/>
              <w:ind w:left="24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86F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F6871" w:rsidRPr="00E86FCD" w:rsidRDefault="00CF6871" w:rsidP="00E86FCD">
            <w:pPr>
              <w:pStyle w:val="a3"/>
              <w:numPr>
                <w:ilvl w:val="0"/>
                <w:numId w:val="22"/>
              </w:numPr>
              <w:spacing w:after="0"/>
              <w:ind w:left="2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Pr="00E86FCD">
              <w:rPr>
                <w:rFonts w:ascii="Times New Roman" w:hAnsi="Times New Roman"/>
                <w:sz w:val="28"/>
                <w:szCs w:val="28"/>
              </w:rPr>
              <w:t>Заполнить таблицу: «Определите недостающие компоненты в данных реакциях», представленную в ФОС.</w:t>
            </w:r>
          </w:p>
          <w:p w:rsidR="0014532D" w:rsidRPr="00E86FCD" w:rsidRDefault="00E86FCD" w:rsidP="00E86FCD">
            <w:pPr>
              <w:pStyle w:val="a3"/>
              <w:numPr>
                <w:ilvl w:val="0"/>
                <w:numId w:val="22"/>
              </w:numPr>
              <w:spacing w:after="0"/>
              <w:ind w:left="2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таблицу: «Приведите примеры различных видов аллергенов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и таблицу «Отметить различия в механизмах ГЗТ и ГНТ», представленные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</w:p>
    <w:p w:rsidR="001D0B3D" w:rsidRDefault="001D0B3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6FCD" w:rsidRPr="00E902CD" w:rsidRDefault="00E86FCD" w:rsidP="00E86FC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902CD">
        <w:rPr>
          <w:rFonts w:ascii="Times New Roman" w:eastAsia="Calibri" w:hAnsi="Times New Roman"/>
          <w:sz w:val="28"/>
          <w:szCs w:val="28"/>
        </w:rPr>
        <w:t>Диагностические препараты</w:t>
      </w:r>
      <w:r w:rsidRPr="00E902CD">
        <w:rPr>
          <w:rFonts w:ascii="Times New Roman" w:hAnsi="Times New Roman"/>
          <w:sz w:val="28"/>
          <w:szCs w:val="28"/>
        </w:rPr>
        <w:t>» - немаркированные схемы, таблицы для заполнения; демонст</w:t>
      </w:r>
      <w:r>
        <w:rPr>
          <w:rFonts w:ascii="Times New Roman" w:hAnsi="Times New Roman"/>
          <w:sz w:val="28"/>
          <w:szCs w:val="28"/>
        </w:rPr>
        <w:t>рационные препараты РСК, РПГА, р</w:t>
      </w:r>
      <w:r w:rsidRPr="00E902CD">
        <w:rPr>
          <w:rFonts w:ascii="Times New Roman" w:hAnsi="Times New Roman"/>
          <w:sz w:val="28"/>
          <w:szCs w:val="28"/>
        </w:rPr>
        <w:t>еакция Кумбса, РА (реакция Видаля)</w:t>
      </w:r>
      <w:r>
        <w:rPr>
          <w:rFonts w:ascii="Times New Roman" w:hAnsi="Times New Roman"/>
          <w:sz w:val="28"/>
          <w:szCs w:val="28"/>
        </w:rPr>
        <w:t>, ампулы с д</w:t>
      </w:r>
      <w:r>
        <w:rPr>
          <w:rFonts w:ascii="Times New Roman" w:eastAsia="Calibri" w:hAnsi="Times New Roman"/>
          <w:sz w:val="28"/>
          <w:szCs w:val="28"/>
        </w:rPr>
        <w:t xml:space="preserve">иагностикумами </w:t>
      </w:r>
      <w:r>
        <w:rPr>
          <w:rFonts w:ascii="Times New Roman" w:eastAsia="Calibri" w:hAnsi="Times New Roman"/>
          <w:sz w:val="28"/>
          <w:szCs w:val="28"/>
        </w:rPr>
        <w:lastRenderedPageBreak/>
        <w:t>(</w:t>
      </w:r>
      <w:r w:rsidRPr="00E902CD">
        <w:rPr>
          <w:rFonts w:ascii="Times New Roman" w:eastAsia="Calibri" w:hAnsi="Times New Roman"/>
          <w:sz w:val="28"/>
          <w:szCs w:val="28"/>
        </w:rPr>
        <w:t>Диагностикумсальмонеллезныйэритроцитарный, Дизентерийный эритроцитарныйдиагностикум, Бруцеллезный диагностикум, Туляремийныйдиагностикум</w:t>
      </w:r>
      <w:r>
        <w:rPr>
          <w:rFonts w:ascii="Times New Roman" w:eastAsia="Calibri" w:hAnsi="Times New Roman"/>
          <w:sz w:val="28"/>
          <w:szCs w:val="28"/>
        </w:rPr>
        <w:t>); диагностическими сыворотками (</w:t>
      </w:r>
      <w:r w:rsidRPr="00E902CD">
        <w:rPr>
          <w:rFonts w:ascii="Times New Roman" w:eastAsia="Calibri" w:hAnsi="Times New Roman"/>
          <w:sz w:val="28"/>
          <w:szCs w:val="28"/>
        </w:rPr>
        <w:t>Люминесцирующая брюшнотифозная сыворотка, Агглютинирующая брюшнотифозная сыворотка, Холерные О-сыворотки</w:t>
      </w:r>
      <w:r>
        <w:rPr>
          <w:rFonts w:ascii="Times New Roman" w:eastAsia="Calibri" w:hAnsi="Times New Roman"/>
          <w:sz w:val="28"/>
          <w:szCs w:val="28"/>
        </w:rPr>
        <w:t>); аллергенами (</w:t>
      </w:r>
      <w:r w:rsidRPr="00E902CD">
        <w:rPr>
          <w:rFonts w:ascii="Times New Roman" w:eastAsia="Calibri" w:hAnsi="Times New Roman"/>
          <w:sz w:val="28"/>
          <w:szCs w:val="28"/>
        </w:rPr>
        <w:t>АТК – старый жидкий туберкулин Коха, Аллерген при Ку-лихорадке, Аллерген туляремийный (Тулярин), Аллерген бруцеллезный</w:t>
      </w:r>
      <w:r>
        <w:rPr>
          <w:rFonts w:ascii="Times New Roman" w:eastAsia="Calibri" w:hAnsi="Times New Roman"/>
          <w:sz w:val="28"/>
          <w:szCs w:val="28"/>
        </w:rPr>
        <w:t>)</w:t>
      </w:r>
      <w:r w:rsidRPr="00E902CD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902CD">
        <w:rPr>
          <w:rFonts w:ascii="Times New Roman" w:eastAsia="Calibri" w:hAnsi="Times New Roman"/>
          <w:sz w:val="28"/>
          <w:szCs w:val="28"/>
        </w:rPr>
        <w:t>актериофаг</w:t>
      </w:r>
      <w:r>
        <w:rPr>
          <w:rFonts w:ascii="Times New Roman" w:eastAsia="Calibri" w:hAnsi="Times New Roman"/>
          <w:sz w:val="28"/>
          <w:szCs w:val="28"/>
        </w:rPr>
        <w:t>ами (</w:t>
      </w:r>
      <w:r w:rsidRPr="00E902CD">
        <w:rPr>
          <w:rFonts w:ascii="Times New Roman" w:eastAsia="Calibri" w:hAnsi="Times New Roman"/>
          <w:sz w:val="28"/>
          <w:szCs w:val="28"/>
        </w:rPr>
        <w:t>Бактериофаг стафилококковый, Бактериофаг стрептококковый, Типовой холерный фаг Эль-Тор2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E902CD">
        <w:rPr>
          <w:rFonts w:ascii="Times New Roman" w:eastAsia="Calibri" w:hAnsi="Times New Roman"/>
          <w:sz w:val="28"/>
          <w:szCs w:val="28"/>
        </w:rPr>
        <w:t>Типовой холерный фаг</w:t>
      </w:r>
      <w:r>
        <w:rPr>
          <w:rFonts w:ascii="Times New Roman" w:eastAsia="Calibri" w:hAnsi="Times New Roman"/>
          <w:sz w:val="28"/>
          <w:szCs w:val="28"/>
        </w:rPr>
        <w:t>).</w:t>
      </w:r>
    </w:p>
    <w:p w:rsidR="00E86FCD" w:rsidRDefault="00E86FC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6FCD" w:rsidRDefault="00E86FC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D9C" w:rsidRDefault="00AE3D9C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bCs/>
          <w:sz w:val="28"/>
          <w:szCs w:val="28"/>
        </w:rPr>
        <w:t>Модуль №2</w:t>
      </w:r>
      <w:r w:rsidRPr="00E902CD">
        <w:rPr>
          <w:rFonts w:ascii="Times New Roman" w:hAnsi="Times New Roman"/>
          <w:sz w:val="28"/>
          <w:szCs w:val="28"/>
        </w:rPr>
        <w:t xml:space="preserve"> Клиническая иммунология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3D4C" w:rsidRDefault="001C1483" w:rsidP="0015198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5198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63D4C" w:rsidRPr="00E902CD">
        <w:rPr>
          <w:rFonts w:ascii="Times New Roman" w:hAnsi="Times New Roman"/>
          <w:bCs/>
          <w:sz w:val="28"/>
          <w:szCs w:val="28"/>
        </w:rPr>
        <w:t>Аллергия. Аллергические заболевания.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63D4C" w:rsidRPr="00E902CD">
        <w:rPr>
          <w:rFonts w:ascii="Times New Roman" w:hAnsi="Times New Roman"/>
          <w:sz w:val="28"/>
          <w:szCs w:val="28"/>
        </w:rPr>
        <w:t>Определить основные механизмы формирования и проявления аллергии, освоить методы диагностики, принципы терапии и профилактики аллергических заболеваний</w:t>
      </w:r>
      <w:r w:rsidRPr="00E902CD">
        <w:rPr>
          <w:rFonts w:ascii="Times New Roman" w:eastAsia="Calibri" w:hAnsi="Times New Roman"/>
          <w:sz w:val="28"/>
          <w:szCs w:val="28"/>
        </w:rPr>
        <w:t>.</w:t>
      </w: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64F5" w:rsidRPr="00E902CD" w:rsidRDefault="006864F5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63D4C" w:rsidRPr="00E902CD">
              <w:rPr>
                <w:rFonts w:ascii="Times New Roman" w:hAnsi="Times New Roman"/>
                <w:bCs/>
                <w:sz w:val="28"/>
                <w:szCs w:val="28"/>
              </w:rPr>
              <w:t>Аллергия. Аллергические заболевания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Отработка практических умений и навыков (практические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задания представлены в ФОС)</w:t>
            </w:r>
          </w:p>
          <w:p w:rsidR="00263D4C" w:rsidRPr="00E902CD" w:rsidRDefault="0014532D" w:rsidP="00E902C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63D4C" w:rsidRPr="00E902C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Изучить препараты для выявления гиперчувствительности замедленного типа при инфекционных заболеваниях.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63D4C" w:rsidRPr="00E902CD">
              <w:rPr>
                <w:rFonts w:ascii="Times New Roman" w:hAnsi="Times New Roman"/>
                <w:bCs/>
                <w:sz w:val="28"/>
                <w:szCs w:val="28"/>
              </w:rPr>
              <w:t>Оценить результаты аллергического метода диагностики при проведении туберкулиновой пробы в школе</w:t>
            </w:r>
            <w:r w:rsidRPr="00E902C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263D4C" w:rsidRPr="00E902CD" w:rsidRDefault="00263D4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A475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Определить общийIgE</w:t>
            </w:r>
            <w:r w:rsidRPr="00E902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методом иммунной диффузии по Манчини для оценки параметров аллергического статуса.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>Заполнить таблицы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 «</w:t>
            </w:r>
            <w:r w:rsidR="009A146D" w:rsidRPr="00E902CD">
              <w:rPr>
                <w:rFonts w:ascii="Times New Roman" w:hAnsi="Times New Roman"/>
                <w:color w:val="231F20"/>
                <w:sz w:val="28"/>
                <w:szCs w:val="28"/>
              </w:rPr>
              <w:t>Основные формы аутоиммунных заболеваний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>«</w:t>
            </w:r>
            <w:r w:rsidR="009A146D" w:rsidRPr="00E902CD">
              <w:rPr>
                <w:rFonts w:ascii="Times New Roman" w:hAnsi="Times New Roman"/>
                <w:color w:val="231F20"/>
                <w:sz w:val="28"/>
                <w:szCs w:val="28"/>
              </w:rPr>
              <w:t>Основные отличия первичных и вторичных иммунодефицитов»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8E14CD" w:rsidRPr="00E902CD" w:rsidRDefault="0014532D" w:rsidP="00A47547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</w:t>
      </w:r>
      <w:r w:rsidR="008E14CD" w:rsidRPr="00E902CD">
        <w:rPr>
          <w:rFonts w:ascii="Times New Roman" w:hAnsi="Times New Roman"/>
          <w:color w:val="000000"/>
          <w:sz w:val="28"/>
          <w:szCs w:val="28"/>
        </w:rPr>
        <w:t xml:space="preserve">ампулы с препаратами: </w:t>
      </w:r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>Очищенный туберкулин, Аллерген туляремийный – тулярин</w:t>
      </w:r>
      <w:r w:rsidR="00A4754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8E14CD" w:rsidRPr="00E902CD">
        <w:rPr>
          <w:rFonts w:ascii="Times New Roman" w:hAnsi="Times New Roman"/>
          <w:sz w:val="28"/>
          <w:szCs w:val="28"/>
          <w:lang w:eastAsia="ru-RU"/>
        </w:rPr>
        <w:t>Аллерген бруцеллезный (бруцеллин)</w:t>
      </w:r>
      <w:r w:rsidR="00C15849" w:rsidRPr="00E902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14CD" w:rsidRPr="00E902CD">
        <w:rPr>
          <w:rFonts w:ascii="Times New Roman" w:hAnsi="Times New Roman"/>
          <w:sz w:val="28"/>
          <w:szCs w:val="28"/>
          <w:lang w:eastAsia="ar-SA"/>
        </w:rPr>
        <w:t>Аллерген сибиреязвенный (антраксин)</w:t>
      </w:r>
      <w:r w:rsidR="00C15849" w:rsidRPr="00E902CD">
        <w:rPr>
          <w:rFonts w:ascii="Times New Roman" w:hAnsi="Times New Roman"/>
          <w:sz w:val="28"/>
          <w:szCs w:val="28"/>
          <w:lang w:eastAsia="ar-SA"/>
        </w:rPr>
        <w:t>;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 xml:space="preserve"> пластиковые чашки, демонстр</w:t>
      </w:r>
      <w:r w:rsidR="00A47547">
        <w:rPr>
          <w:rFonts w:ascii="Times New Roman" w:hAnsi="Times New Roman"/>
          <w:color w:val="000000"/>
          <w:sz w:val="28"/>
          <w:szCs w:val="28"/>
        </w:rPr>
        <w:t>ирующие определение общего IgE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>методом иммунной диффузии по Манчини</w:t>
      </w:r>
      <w:r w:rsidR="008E14CD" w:rsidRPr="00E902C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E14CD" w:rsidRPr="00E902CD" w:rsidRDefault="008E14C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4532D" w:rsidRDefault="0014532D" w:rsidP="001519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5198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C154D" w:rsidRPr="00E902CD">
        <w:rPr>
          <w:rFonts w:ascii="Times New Roman" w:hAnsi="Times New Roman"/>
          <w:sz w:val="28"/>
          <w:szCs w:val="28"/>
        </w:rPr>
        <w:t>Основы аутоиммунной патологии. Аутоиммунные заболевания.</w:t>
      </w:r>
      <w:r w:rsidR="00151988" w:rsidRPr="00151988">
        <w:t xml:space="preserve"> </w:t>
      </w:r>
      <w:r w:rsidR="00151988" w:rsidRPr="00151988">
        <w:rPr>
          <w:rFonts w:asciiTheme="majorBidi" w:hAnsiTheme="majorBidi" w:cstheme="majorBidi"/>
          <w:sz w:val="28"/>
          <w:szCs w:val="28"/>
        </w:rPr>
        <w:t>Иммунодефициты. Методы оценки иммунного статуса.</w:t>
      </w:r>
    </w:p>
    <w:p w:rsidR="00DE42F0" w:rsidRPr="00E902CD" w:rsidRDefault="00DE42F0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C154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C154D" w:rsidRPr="00E902CD">
        <w:rPr>
          <w:rFonts w:ascii="Times New Roman" w:hAnsi="Times New Roman"/>
          <w:color w:val="000000"/>
          <w:sz w:val="28"/>
          <w:szCs w:val="28"/>
        </w:rPr>
        <w:t>изучить основы иммунологической толерантности организма к антигенам, механизмы реализации, предпосылки возникновения аутоиммунных заболеваний; о</w:t>
      </w:r>
      <w:r w:rsidR="003C154D" w:rsidRPr="00E902CD">
        <w:rPr>
          <w:rFonts w:ascii="Times New Roman" w:hAnsi="Times New Roman"/>
          <w:sz w:val="28"/>
          <w:szCs w:val="28"/>
        </w:rPr>
        <w:t xml:space="preserve">знакомиться с формами и механизмами иммунодефицитов, умение оценить результаты </w:t>
      </w:r>
      <w:r w:rsidR="00DE42F0">
        <w:rPr>
          <w:rFonts w:ascii="Times New Roman" w:hAnsi="Times New Roman"/>
          <w:bCs/>
          <w:sz w:val="28"/>
          <w:szCs w:val="28"/>
        </w:rPr>
        <w:t>исследования</w:t>
      </w:r>
      <w:r w:rsidR="003C154D" w:rsidRPr="00E902CD">
        <w:rPr>
          <w:rFonts w:ascii="Times New Roman" w:hAnsi="Times New Roman"/>
          <w:bCs/>
          <w:sz w:val="28"/>
          <w:szCs w:val="28"/>
        </w:rPr>
        <w:t xml:space="preserve"> иммунного статуса и овладеть принципами иммунотерапии</w:t>
      </w:r>
      <w:r w:rsidR="003C154D" w:rsidRPr="00E902CD">
        <w:rPr>
          <w:rFonts w:ascii="Times New Roman" w:hAnsi="Times New Roman"/>
          <w:sz w:val="28"/>
          <w:szCs w:val="28"/>
        </w:rPr>
        <w:t>.</w:t>
      </w:r>
    </w:p>
    <w:p w:rsidR="00DE42F0" w:rsidRDefault="00DE42F0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7"/>
        <w:gridCol w:w="8594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3C154D" w:rsidRPr="00E902CD">
              <w:rPr>
                <w:rFonts w:ascii="Times New Roman" w:hAnsi="Times New Roman"/>
                <w:sz w:val="28"/>
                <w:szCs w:val="28"/>
              </w:rPr>
              <w:t>Основы аутоиммунной патологии. Аутоиммунные заболевания.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3C154D" w:rsidRPr="00E902CD" w:rsidRDefault="0014532D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C154D" w:rsidRPr="00E902CD">
              <w:rPr>
                <w:rFonts w:ascii="Times New Roman" w:hAnsi="Times New Roman"/>
                <w:sz w:val="28"/>
                <w:szCs w:val="28"/>
              </w:rPr>
              <w:t>Овладеть методикой оценки тестов 1-го и 2-го уровня.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C154D" w:rsidRPr="00E902CD">
              <w:rPr>
                <w:rFonts w:ascii="Times New Roman" w:hAnsi="Times New Roman"/>
                <w:sz w:val="28"/>
                <w:szCs w:val="28"/>
              </w:rPr>
              <w:t>Овладеть навыком оценки иммунограмм.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3. 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журнал.</w:t>
            </w:r>
          </w:p>
          <w:p w:rsidR="003C154D" w:rsidRPr="00E902CD" w:rsidRDefault="003C154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>у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 «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>Оформите терминологический словарь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»,представленн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 в ФОС.</w:t>
            </w:r>
          </w:p>
        </w:tc>
      </w:tr>
    </w:tbl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965695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</w:t>
      </w:r>
      <w:r w:rsidR="001519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мел белый и цветной, доска, </w:t>
      </w:r>
      <w:r w:rsidR="00965695" w:rsidRPr="00E902CD">
        <w:rPr>
          <w:rFonts w:ascii="Times New Roman" w:hAnsi="Times New Roman"/>
          <w:color w:val="000000"/>
          <w:sz w:val="28"/>
          <w:szCs w:val="28"/>
        </w:rPr>
        <w:t>два варианта иммунограмм пациентов различного возраста</w:t>
      </w:r>
      <w:r w:rsidR="00C347A2" w:rsidRPr="00E902CD">
        <w:rPr>
          <w:rFonts w:ascii="Times New Roman" w:hAnsi="Times New Roman"/>
          <w:color w:val="000000"/>
          <w:sz w:val="28"/>
          <w:szCs w:val="28"/>
        </w:rPr>
        <w:t>,</w:t>
      </w:r>
      <w:r w:rsidR="00C347A2" w:rsidRPr="00E902CD">
        <w:rPr>
          <w:rFonts w:ascii="Times New Roman" w:hAnsi="Times New Roman"/>
          <w:sz w:val="28"/>
          <w:szCs w:val="28"/>
        </w:rPr>
        <w:t xml:space="preserve"> Е-розеткообразующая клетка (Е-РОК), Фагоцитоз стафилококков (мазок крови), Реакция бласттрансформации лимфоцитов, НСТ-тест, Чашк</w:t>
      </w:r>
      <w:r w:rsidR="00DE42F0">
        <w:rPr>
          <w:rFonts w:ascii="Times New Roman" w:hAnsi="Times New Roman"/>
          <w:sz w:val="28"/>
          <w:szCs w:val="28"/>
        </w:rPr>
        <w:t>а с реакцией иммунопреципитации</w:t>
      </w:r>
      <w:r w:rsidR="00C347A2" w:rsidRPr="00E902CD">
        <w:rPr>
          <w:rFonts w:ascii="Times New Roman" w:hAnsi="Times New Roman"/>
          <w:sz w:val="28"/>
          <w:szCs w:val="28"/>
        </w:rPr>
        <w:t xml:space="preserve"> для обнаружения </w:t>
      </w:r>
      <w:r w:rsidR="00C347A2" w:rsidRPr="00E902CD">
        <w:rPr>
          <w:rFonts w:ascii="Times New Roman" w:hAnsi="Times New Roman"/>
          <w:sz w:val="28"/>
          <w:szCs w:val="28"/>
          <w:lang w:val="en-US"/>
        </w:rPr>
        <w:t>IgG</w:t>
      </w:r>
      <w:r w:rsidR="00C347A2" w:rsidRPr="00E902CD">
        <w:rPr>
          <w:rFonts w:ascii="Times New Roman" w:hAnsi="Times New Roman"/>
          <w:sz w:val="28"/>
          <w:szCs w:val="28"/>
        </w:rPr>
        <w:t xml:space="preserve"> (по Манчини)</w:t>
      </w:r>
    </w:p>
    <w:p w:rsidR="0014532D" w:rsidRDefault="0014532D" w:rsidP="00E902C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51988" w:rsidRDefault="00151988" w:rsidP="00E902C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51988" w:rsidRDefault="00151988" w:rsidP="00E902C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51988" w:rsidRDefault="00151988" w:rsidP="00E902C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51988" w:rsidRDefault="00151988" w:rsidP="00E902C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51988" w:rsidRPr="00E902CD" w:rsidRDefault="00151988" w:rsidP="00E902CD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85CAC" w:rsidRPr="00DE42F0" w:rsidRDefault="0014532D" w:rsidP="0015198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DE42F0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151988">
        <w:rPr>
          <w:rFonts w:ascii="Times New Roman" w:hAnsi="Times New Roman"/>
          <w:b/>
          <w:sz w:val="28"/>
          <w:szCs w:val="28"/>
        </w:rPr>
        <w:t>7</w:t>
      </w:r>
      <w:r w:rsidRPr="00DE42F0">
        <w:rPr>
          <w:rFonts w:ascii="Times New Roman" w:hAnsi="Times New Roman"/>
          <w:b/>
          <w:sz w:val="28"/>
          <w:szCs w:val="28"/>
        </w:rPr>
        <w:t xml:space="preserve">. </w:t>
      </w:r>
      <w:r w:rsidR="00151988">
        <w:rPr>
          <w:rFonts w:ascii="Times New Roman" w:hAnsi="Times New Roman"/>
          <w:sz w:val="28"/>
          <w:szCs w:val="28"/>
        </w:rPr>
        <w:t>Принципы и</w:t>
      </w:r>
      <w:r w:rsidR="00585CAC" w:rsidRPr="00E902CD">
        <w:rPr>
          <w:rFonts w:ascii="Times New Roman" w:hAnsi="Times New Roman"/>
          <w:sz w:val="28"/>
          <w:szCs w:val="28"/>
        </w:rPr>
        <w:t>ммунотерапи</w:t>
      </w:r>
      <w:r w:rsidR="00151988">
        <w:rPr>
          <w:rFonts w:ascii="Times New Roman" w:hAnsi="Times New Roman"/>
          <w:sz w:val="28"/>
          <w:szCs w:val="28"/>
        </w:rPr>
        <w:t>и</w:t>
      </w:r>
      <w:r w:rsidR="00585CAC" w:rsidRPr="00E902CD">
        <w:rPr>
          <w:rFonts w:ascii="Times New Roman" w:hAnsi="Times New Roman"/>
          <w:sz w:val="28"/>
          <w:szCs w:val="28"/>
        </w:rPr>
        <w:t xml:space="preserve"> и иммунопрофилактика инфекционных заболеваний.</w:t>
      </w:r>
      <w:r w:rsidR="00151988">
        <w:rPr>
          <w:rFonts w:ascii="Times New Roman" w:hAnsi="Times New Roman"/>
          <w:sz w:val="28"/>
          <w:szCs w:val="28"/>
        </w:rPr>
        <w:t xml:space="preserve"> </w:t>
      </w:r>
      <w:r w:rsidR="00585CAC" w:rsidRPr="00DE42F0">
        <w:rPr>
          <w:rFonts w:ascii="Times New Roman" w:eastAsia="Calibri" w:hAnsi="Times New Roman"/>
          <w:sz w:val="28"/>
          <w:szCs w:val="28"/>
        </w:rPr>
        <w:t xml:space="preserve">Рубежный контроль </w:t>
      </w:r>
    </w:p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987F60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87F60" w:rsidRPr="00E902CD">
        <w:rPr>
          <w:rFonts w:ascii="Times New Roman" w:hAnsi="Times New Roman"/>
          <w:sz w:val="28"/>
          <w:szCs w:val="28"/>
        </w:rPr>
        <w:t>1.Изучить характеристику, способы получения и применения специфических вакцин</w:t>
      </w:r>
      <w:r w:rsidR="00DE42F0">
        <w:rPr>
          <w:rFonts w:ascii="Times New Roman" w:hAnsi="Times New Roman"/>
          <w:sz w:val="28"/>
          <w:szCs w:val="28"/>
        </w:rPr>
        <w:t>,</w:t>
      </w:r>
      <w:r w:rsidR="00987F60" w:rsidRPr="00E902CD">
        <w:rPr>
          <w:rFonts w:ascii="Times New Roman" w:hAnsi="Times New Roman"/>
          <w:sz w:val="28"/>
          <w:szCs w:val="28"/>
        </w:rPr>
        <w:t xml:space="preserve"> иммунных сывороток</w:t>
      </w:r>
      <w:r w:rsidR="00DE42F0">
        <w:rPr>
          <w:rFonts w:ascii="Times New Roman" w:hAnsi="Times New Roman"/>
          <w:sz w:val="28"/>
          <w:szCs w:val="28"/>
        </w:rPr>
        <w:t xml:space="preserve">, </w:t>
      </w:r>
      <w:r w:rsidR="00987F60" w:rsidRPr="00E902CD">
        <w:rPr>
          <w:rFonts w:ascii="Times New Roman" w:hAnsi="Times New Roman"/>
          <w:sz w:val="28"/>
          <w:szCs w:val="28"/>
        </w:rPr>
        <w:t>виды иммуномодуляторов, механизмы их действия, показани</w:t>
      </w:r>
      <w:r w:rsidR="00DE42F0">
        <w:rPr>
          <w:rFonts w:ascii="Times New Roman" w:hAnsi="Times New Roman"/>
          <w:sz w:val="28"/>
          <w:szCs w:val="28"/>
        </w:rPr>
        <w:t xml:space="preserve">я к применению и осуществление </w:t>
      </w:r>
      <w:r w:rsidR="00987F60" w:rsidRPr="00E902CD">
        <w:rPr>
          <w:rFonts w:ascii="Times New Roman" w:hAnsi="Times New Roman"/>
          <w:sz w:val="28"/>
          <w:szCs w:val="28"/>
        </w:rPr>
        <w:t>контрол</w:t>
      </w:r>
      <w:r w:rsidR="00DE42F0">
        <w:rPr>
          <w:rFonts w:ascii="Times New Roman" w:hAnsi="Times New Roman"/>
          <w:sz w:val="28"/>
          <w:szCs w:val="28"/>
        </w:rPr>
        <w:t>я</w:t>
      </w:r>
      <w:r w:rsidR="00151988">
        <w:rPr>
          <w:rFonts w:ascii="Times New Roman" w:hAnsi="Times New Roman"/>
          <w:sz w:val="28"/>
          <w:szCs w:val="28"/>
        </w:rPr>
        <w:t xml:space="preserve"> </w:t>
      </w:r>
      <w:r w:rsidR="00DE42F0">
        <w:rPr>
          <w:rFonts w:ascii="Times New Roman" w:hAnsi="Times New Roman"/>
          <w:sz w:val="28"/>
          <w:szCs w:val="28"/>
        </w:rPr>
        <w:t>знаний модуля</w:t>
      </w:r>
      <w:r w:rsidR="00987F60" w:rsidRPr="00E902CD">
        <w:rPr>
          <w:rFonts w:ascii="Times New Roman" w:hAnsi="Times New Roman"/>
          <w:sz w:val="28"/>
          <w:szCs w:val="28"/>
        </w:rPr>
        <w:t xml:space="preserve"> 2 «Клиническая иммунология».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8"/>
        <w:gridCol w:w="8593"/>
      </w:tblGrid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 xml:space="preserve">Иммунотерапия и иммунопрофилактика инфекционных заболеваний.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модуля 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Общая иммунология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2.1.Закрепление теоретического материала: учебная дискуссия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987F60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>Изучить вакцинные препараты, используемые для лечения и профилактики инфекционных заболеваний, а также дифференцировать и обосновать отличия показаний для применения вакцин с лечебной и профилактической целью.</w:t>
            </w:r>
          </w:p>
          <w:p w:rsidR="00987F60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>Изучить специфические сыворотки и гамма-глобулины для лечения и профилактики инфекционных болезней, а также обосновать отличия в показаниях по применению препаратов, как для лечения, так и для профилактики.</w:t>
            </w:r>
          </w:p>
          <w:p w:rsidR="00987F60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 xml:space="preserve">Изучить иммуномодуляторы, применяемые в клинике инфекционных болезней. 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2.3. Контроль знаний модуля 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0E286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линическая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>иммунология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(тестирование, наборы тестовых заданий приведены в ФОС)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585CAC" w:rsidRPr="00E902CD" w:rsidRDefault="004E6470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Подведение итогов модуля 2</w:t>
            </w:r>
            <w:r w:rsidR="00585CAC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«</w:t>
            </w:r>
            <w:r w:rsidR="000E286D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Клиническая </w:t>
            </w:r>
            <w:r w:rsidR="00585CAC" w:rsidRPr="00E902CD">
              <w:rPr>
                <w:rFonts w:ascii="Times New Roman" w:eastAsia="Calibri" w:hAnsi="Times New Roman"/>
                <w:sz w:val="28"/>
                <w:szCs w:val="28"/>
              </w:rPr>
              <w:t>иммунология</w:t>
            </w:r>
            <w:r w:rsidR="00585CAC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». 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585CAC" w:rsidRPr="00E902CD" w:rsidRDefault="00585CAC" w:rsidP="00E902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="000E286D" w:rsidRPr="00E902CD">
              <w:rPr>
                <w:rFonts w:ascii="Times New Roman" w:hAnsi="Times New Roman"/>
                <w:sz w:val="28"/>
                <w:szCs w:val="28"/>
              </w:rPr>
              <w:t>Подготовиться к зачету по материалам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, представленны</w:t>
            </w:r>
            <w:r w:rsidR="000E286D" w:rsidRPr="00E902CD">
              <w:rPr>
                <w:rFonts w:ascii="Times New Roman" w:hAnsi="Times New Roman"/>
                <w:sz w:val="28"/>
                <w:szCs w:val="28"/>
              </w:rPr>
              <w:t>м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93A73" w:rsidRPr="00E902CD" w:rsidRDefault="00585CAC" w:rsidP="00DE42F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="00793A73"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диагностикумы», «Диагностические сыворотки», «Аллергены», «Бактериофаги диагностические». </w:t>
      </w:r>
    </w:p>
    <w:p w:rsidR="00585CAC" w:rsidRPr="00E902CD" w:rsidRDefault="00585CAC" w:rsidP="00E902CD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585CAC" w:rsidRPr="00E902CD" w:rsidSect="00C81AA1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95" w:rsidRDefault="00295495" w:rsidP="00CF7355">
      <w:pPr>
        <w:spacing w:after="0" w:line="240" w:lineRule="auto"/>
      </w:pPr>
      <w:r>
        <w:separator/>
      </w:r>
    </w:p>
  </w:endnote>
  <w:endnote w:type="continuationSeparator" w:id="1">
    <w:p w:rsidR="00295495" w:rsidRDefault="0029549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89648C" w:rsidRDefault="00031974">
        <w:pPr>
          <w:pStyle w:val="aa"/>
          <w:jc w:val="right"/>
        </w:pPr>
        <w:r>
          <w:fldChar w:fldCharType="begin"/>
        </w:r>
        <w:r w:rsidR="0089648C">
          <w:instrText>PAGE   \* MERGEFORMAT</w:instrText>
        </w:r>
        <w:r>
          <w:fldChar w:fldCharType="separate"/>
        </w:r>
        <w:r w:rsidR="001519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9648C" w:rsidRDefault="008964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95" w:rsidRDefault="00295495" w:rsidP="00CF7355">
      <w:pPr>
        <w:spacing w:after="0" w:line="240" w:lineRule="auto"/>
      </w:pPr>
      <w:r>
        <w:separator/>
      </w:r>
    </w:p>
  </w:footnote>
  <w:footnote w:type="continuationSeparator" w:id="1">
    <w:p w:rsidR="00295495" w:rsidRDefault="0029549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61F8A"/>
    <w:multiLevelType w:val="hybridMultilevel"/>
    <w:tmpl w:val="93E6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147C7"/>
    <w:multiLevelType w:val="hybridMultilevel"/>
    <w:tmpl w:val="A6E6398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8"/>
  </w:num>
  <w:num w:numId="5">
    <w:abstractNumId w:val="10"/>
  </w:num>
  <w:num w:numId="6">
    <w:abstractNumId w:val="19"/>
  </w:num>
  <w:num w:numId="7">
    <w:abstractNumId w:val="13"/>
  </w:num>
  <w:num w:numId="8">
    <w:abstractNumId w:val="5"/>
  </w:num>
  <w:num w:numId="9">
    <w:abstractNumId w:val="20"/>
  </w:num>
  <w:num w:numId="10">
    <w:abstractNumId w:val="0"/>
  </w:num>
  <w:num w:numId="11">
    <w:abstractNumId w:val="16"/>
  </w:num>
  <w:num w:numId="12">
    <w:abstractNumId w:val="6"/>
  </w:num>
  <w:num w:numId="13">
    <w:abstractNumId w:val="21"/>
  </w:num>
  <w:num w:numId="14">
    <w:abstractNumId w:val="2"/>
  </w:num>
  <w:num w:numId="15">
    <w:abstractNumId w:val="14"/>
  </w:num>
  <w:num w:numId="16">
    <w:abstractNumId w:val="3"/>
  </w:num>
  <w:num w:numId="17">
    <w:abstractNumId w:val="12"/>
  </w:num>
  <w:num w:numId="18">
    <w:abstractNumId w:val="11"/>
  </w:num>
  <w:num w:numId="19">
    <w:abstractNumId w:val="8"/>
  </w:num>
  <w:num w:numId="20">
    <w:abstractNumId w:val="4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16A4"/>
    <w:rsid w:val="0000640F"/>
    <w:rsid w:val="00021676"/>
    <w:rsid w:val="00031974"/>
    <w:rsid w:val="000419B4"/>
    <w:rsid w:val="00042B7B"/>
    <w:rsid w:val="000445BA"/>
    <w:rsid w:val="00060FDE"/>
    <w:rsid w:val="00065659"/>
    <w:rsid w:val="0007170B"/>
    <w:rsid w:val="000735AC"/>
    <w:rsid w:val="0008490D"/>
    <w:rsid w:val="000A2C48"/>
    <w:rsid w:val="000B2238"/>
    <w:rsid w:val="000D6AF6"/>
    <w:rsid w:val="000E286D"/>
    <w:rsid w:val="001002F5"/>
    <w:rsid w:val="00101978"/>
    <w:rsid w:val="00104C6C"/>
    <w:rsid w:val="00136B7E"/>
    <w:rsid w:val="0014532D"/>
    <w:rsid w:val="0015069F"/>
    <w:rsid w:val="00151988"/>
    <w:rsid w:val="001614E9"/>
    <w:rsid w:val="00163527"/>
    <w:rsid w:val="00167A34"/>
    <w:rsid w:val="00181930"/>
    <w:rsid w:val="00195AA8"/>
    <w:rsid w:val="001C1483"/>
    <w:rsid w:val="001C3E92"/>
    <w:rsid w:val="001D0B3D"/>
    <w:rsid w:val="001F735D"/>
    <w:rsid w:val="00217D11"/>
    <w:rsid w:val="00251663"/>
    <w:rsid w:val="00255846"/>
    <w:rsid w:val="00263D4C"/>
    <w:rsid w:val="002648DD"/>
    <w:rsid w:val="002749B5"/>
    <w:rsid w:val="00295495"/>
    <w:rsid w:val="002B5FA7"/>
    <w:rsid w:val="00305C98"/>
    <w:rsid w:val="003062AE"/>
    <w:rsid w:val="003177D5"/>
    <w:rsid w:val="00321A77"/>
    <w:rsid w:val="003314E4"/>
    <w:rsid w:val="003378FF"/>
    <w:rsid w:val="00351C37"/>
    <w:rsid w:val="00386944"/>
    <w:rsid w:val="003A6818"/>
    <w:rsid w:val="003A7817"/>
    <w:rsid w:val="003C154D"/>
    <w:rsid w:val="003D4C9B"/>
    <w:rsid w:val="003E4309"/>
    <w:rsid w:val="00401E71"/>
    <w:rsid w:val="00423DC5"/>
    <w:rsid w:val="004711E5"/>
    <w:rsid w:val="004B4078"/>
    <w:rsid w:val="004C1216"/>
    <w:rsid w:val="004E6470"/>
    <w:rsid w:val="00511905"/>
    <w:rsid w:val="00511ECA"/>
    <w:rsid w:val="00585CAC"/>
    <w:rsid w:val="00586A55"/>
    <w:rsid w:val="005913A0"/>
    <w:rsid w:val="005B140C"/>
    <w:rsid w:val="005B605E"/>
    <w:rsid w:val="0060687C"/>
    <w:rsid w:val="00616B40"/>
    <w:rsid w:val="00654E03"/>
    <w:rsid w:val="006768CE"/>
    <w:rsid w:val="0068472A"/>
    <w:rsid w:val="006864F5"/>
    <w:rsid w:val="006A1E08"/>
    <w:rsid w:val="006A7676"/>
    <w:rsid w:val="006C7D71"/>
    <w:rsid w:val="006D4D5A"/>
    <w:rsid w:val="006D5230"/>
    <w:rsid w:val="006E4C22"/>
    <w:rsid w:val="00717E91"/>
    <w:rsid w:val="0074290F"/>
    <w:rsid w:val="0075623B"/>
    <w:rsid w:val="00770B9D"/>
    <w:rsid w:val="00774A23"/>
    <w:rsid w:val="007773A5"/>
    <w:rsid w:val="007920E9"/>
    <w:rsid w:val="00793A73"/>
    <w:rsid w:val="007943B1"/>
    <w:rsid w:val="0079716A"/>
    <w:rsid w:val="007B2F69"/>
    <w:rsid w:val="007B7D03"/>
    <w:rsid w:val="007C2501"/>
    <w:rsid w:val="007D37ED"/>
    <w:rsid w:val="007D5167"/>
    <w:rsid w:val="007F519A"/>
    <w:rsid w:val="007F7D15"/>
    <w:rsid w:val="008206C4"/>
    <w:rsid w:val="0082651F"/>
    <w:rsid w:val="0082725C"/>
    <w:rsid w:val="00830DC4"/>
    <w:rsid w:val="0084536B"/>
    <w:rsid w:val="00845C4E"/>
    <w:rsid w:val="00874E2F"/>
    <w:rsid w:val="008951C8"/>
    <w:rsid w:val="0089648C"/>
    <w:rsid w:val="008B5829"/>
    <w:rsid w:val="008E14CD"/>
    <w:rsid w:val="008E1A74"/>
    <w:rsid w:val="008F0F36"/>
    <w:rsid w:val="00906560"/>
    <w:rsid w:val="009106BF"/>
    <w:rsid w:val="00932EA5"/>
    <w:rsid w:val="00951144"/>
    <w:rsid w:val="00965695"/>
    <w:rsid w:val="00965EAA"/>
    <w:rsid w:val="00977F7F"/>
    <w:rsid w:val="0098493E"/>
    <w:rsid w:val="00987F60"/>
    <w:rsid w:val="00992E8F"/>
    <w:rsid w:val="009A146D"/>
    <w:rsid w:val="009B1EAE"/>
    <w:rsid w:val="009C17CB"/>
    <w:rsid w:val="009C48D2"/>
    <w:rsid w:val="009E4060"/>
    <w:rsid w:val="00A02C29"/>
    <w:rsid w:val="00A45E03"/>
    <w:rsid w:val="00A45FDC"/>
    <w:rsid w:val="00A47547"/>
    <w:rsid w:val="00A55192"/>
    <w:rsid w:val="00AD78E2"/>
    <w:rsid w:val="00AE3D9C"/>
    <w:rsid w:val="00AE75A9"/>
    <w:rsid w:val="00B00709"/>
    <w:rsid w:val="00B37FDD"/>
    <w:rsid w:val="00B4566A"/>
    <w:rsid w:val="00B45FCF"/>
    <w:rsid w:val="00B84F6B"/>
    <w:rsid w:val="00BD168F"/>
    <w:rsid w:val="00BD661B"/>
    <w:rsid w:val="00C05E63"/>
    <w:rsid w:val="00C15849"/>
    <w:rsid w:val="00C15A68"/>
    <w:rsid w:val="00C33FB9"/>
    <w:rsid w:val="00C347A2"/>
    <w:rsid w:val="00C373EB"/>
    <w:rsid w:val="00C81AA1"/>
    <w:rsid w:val="00C9332A"/>
    <w:rsid w:val="00CA29DC"/>
    <w:rsid w:val="00CD13AB"/>
    <w:rsid w:val="00CD1F91"/>
    <w:rsid w:val="00CE700F"/>
    <w:rsid w:val="00CF6871"/>
    <w:rsid w:val="00CF7355"/>
    <w:rsid w:val="00D13894"/>
    <w:rsid w:val="00D3651E"/>
    <w:rsid w:val="00D8113F"/>
    <w:rsid w:val="00D82B96"/>
    <w:rsid w:val="00DA1FE4"/>
    <w:rsid w:val="00DA2AE1"/>
    <w:rsid w:val="00DA4D45"/>
    <w:rsid w:val="00DB77ED"/>
    <w:rsid w:val="00DC1A96"/>
    <w:rsid w:val="00DC45A7"/>
    <w:rsid w:val="00DE42F0"/>
    <w:rsid w:val="00DF29E9"/>
    <w:rsid w:val="00E00CF3"/>
    <w:rsid w:val="00E05A03"/>
    <w:rsid w:val="00E145F0"/>
    <w:rsid w:val="00E2409B"/>
    <w:rsid w:val="00E261B1"/>
    <w:rsid w:val="00E72595"/>
    <w:rsid w:val="00E86FCD"/>
    <w:rsid w:val="00E902CD"/>
    <w:rsid w:val="00ED0300"/>
    <w:rsid w:val="00F1180A"/>
    <w:rsid w:val="00F123E8"/>
    <w:rsid w:val="00F12550"/>
    <w:rsid w:val="00F156F8"/>
    <w:rsid w:val="00F261F3"/>
    <w:rsid w:val="00F264F8"/>
    <w:rsid w:val="00F65FA9"/>
    <w:rsid w:val="00F943AA"/>
    <w:rsid w:val="00FA5D02"/>
    <w:rsid w:val="00FB5A9A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64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4">
    <w:name w:val="Table Grid"/>
    <w:basedOn w:val="a1"/>
    <w:rsid w:val="0018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Компик</cp:lastModifiedBy>
  <cp:revision>7</cp:revision>
  <cp:lastPrinted>2019-02-05T10:00:00Z</cp:lastPrinted>
  <dcterms:created xsi:type="dcterms:W3CDTF">2019-12-02T11:26:00Z</dcterms:created>
  <dcterms:modified xsi:type="dcterms:W3CDTF">2019-12-02T14:22:00Z</dcterms:modified>
</cp:coreProperties>
</file>