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A98B1" w14:textId="359621BF" w:rsidR="007350E5" w:rsidRPr="00CD3AC3" w:rsidRDefault="007350E5" w:rsidP="007350E5">
      <w:pPr>
        <w:tabs>
          <w:tab w:val="left" w:pos="5460"/>
        </w:tabs>
        <w:jc w:val="center"/>
        <w:rPr>
          <w:sz w:val="28"/>
        </w:rPr>
      </w:pPr>
      <w:bookmarkStart w:id="0" w:name="_Toc523469969"/>
      <w:r w:rsidRPr="00CD3AC3">
        <w:rPr>
          <w:sz w:val="28"/>
        </w:rPr>
        <w:t>федеральное государственное бюджетное образовательное учреждение</w:t>
      </w:r>
    </w:p>
    <w:p w14:paraId="1604C580" w14:textId="77777777" w:rsidR="007350E5" w:rsidRPr="00CD3AC3" w:rsidRDefault="007350E5" w:rsidP="007350E5">
      <w:pPr>
        <w:jc w:val="center"/>
        <w:rPr>
          <w:sz w:val="28"/>
        </w:rPr>
      </w:pPr>
      <w:r w:rsidRPr="00CD3AC3">
        <w:rPr>
          <w:sz w:val="28"/>
        </w:rPr>
        <w:t>высшего образования</w:t>
      </w:r>
    </w:p>
    <w:p w14:paraId="50197945" w14:textId="77777777" w:rsidR="007350E5" w:rsidRPr="00CD3AC3" w:rsidRDefault="007350E5" w:rsidP="007350E5">
      <w:pPr>
        <w:jc w:val="center"/>
        <w:rPr>
          <w:sz w:val="28"/>
        </w:rPr>
      </w:pPr>
      <w:r w:rsidRPr="00CD3AC3">
        <w:rPr>
          <w:sz w:val="28"/>
        </w:rPr>
        <w:t>«Оренбургский государственный медицинский университет»</w:t>
      </w:r>
    </w:p>
    <w:p w14:paraId="7C4E27A0" w14:textId="77777777" w:rsidR="007350E5" w:rsidRPr="00CD3AC3" w:rsidRDefault="007350E5" w:rsidP="007350E5">
      <w:pPr>
        <w:jc w:val="center"/>
        <w:rPr>
          <w:sz w:val="28"/>
        </w:rPr>
      </w:pPr>
      <w:r w:rsidRPr="00CD3AC3">
        <w:rPr>
          <w:sz w:val="28"/>
        </w:rPr>
        <w:t>Министерства здравоохранения Российской Федерации</w:t>
      </w:r>
    </w:p>
    <w:p w14:paraId="5D5323FA" w14:textId="77777777" w:rsidR="007350E5" w:rsidRPr="00CD3AC3" w:rsidRDefault="007350E5" w:rsidP="007350E5">
      <w:pPr>
        <w:rPr>
          <w:b/>
          <w:sz w:val="28"/>
          <w:szCs w:val="28"/>
        </w:rPr>
      </w:pPr>
    </w:p>
    <w:p w14:paraId="59981B97" w14:textId="77777777" w:rsidR="007350E5" w:rsidRPr="00CD3AC3" w:rsidRDefault="007350E5" w:rsidP="007350E5">
      <w:pPr>
        <w:rPr>
          <w:b/>
          <w:sz w:val="28"/>
          <w:szCs w:val="28"/>
        </w:rPr>
      </w:pPr>
    </w:p>
    <w:p w14:paraId="3B674DAB" w14:textId="77777777" w:rsidR="007350E5" w:rsidRPr="00CD3AC3" w:rsidRDefault="007350E5" w:rsidP="007350E5">
      <w:pPr>
        <w:rPr>
          <w:b/>
          <w:sz w:val="28"/>
          <w:szCs w:val="28"/>
          <w:highlight w:val="yellow"/>
        </w:rPr>
      </w:pPr>
    </w:p>
    <w:p w14:paraId="051B5C7C" w14:textId="77777777" w:rsidR="007350E5" w:rsidRPr="00CD3AC3" w:rsidRDefault="007350E5" w:rsidP="007350E5">
      <w:pPr>
        <w:rPr>
          <w:b/>
          <w:sz w:val="28"/>
          <w:szCs w:val="28"/>
          <w:highlight w:val="yellow"/>
        </w:rPr>
      </w:pPr>
    </w:p>
    <w:p w14:paraId="05B7BFD7" w14:textId="77777777" w:rsidR="007350E5" w:rsidRPr="00CD3AC3" w:rsidRDefault="007350E5" w:rsidP="007350E5">
      <w:pPr>
        <w:rPr>
          <w:b/>
          <w:sz w:val="28"/>
          <w:szCs w:val="28"/>
          <w:highlight w:val="yellow"/>
        </w:rPr>
      </w:pPr>
    </w:p>
    <w:p w14:paraId="754756D2" w14:textId="77777777" w:rsidR="007350E5" w:rsidRPr="00CD3AC3" w:rsidRDefault="007350E5" w:rsidP="007350E5">
      <w:pPr>
        <w:rPr>
          <w:b/>
          <w:sz w:val="28"/>
          <w:szCs w:val="28"/>
          <w:highlight w:val="yellow"/>
        </w:rPr>
      </w:pPr>
    </w:p>
    <w:p w14:paraId="4CDAAD93" w14:textId="77777777" w:rsidR="007350E5" w:rsidRPr="00CD3AC3" w:rsidRDefault="007350E5" w:rsidP="007350E5">
      <w:pPr>
        <w:rPr>
          <w:b/>
          <w:sz w:val="28"/>
          <w:szCs w:val="28"/>
          <w:highlight w:val="yellow"/>
        </w:rPr>
      </w:pPr>
    </w:p>
    <w:p w14:paraId="7C41C0D5" w14:textId="77777777" w:rsidR="007350E5" w:rsidRPr="00CD3AC3" w:rsidRDefault="007350E5" w:rsidP="007350E5">
      <w:pPr>
        <w:rPr>
          <w:b/>
          <w:sz w:val="28"/>
          <w:szCs w:val="28"/>
          <w:highlight w:val="yellow"/>
        </w:rPr>
      </w:pPr>
    </w:p>
    <w:p w14:paraId="018FA2D2" w14:textId="77777777" w:rsidR="007350E5" w:rsidRPr="00CD3AC3" w:rsidRDefault="007350E5" w:rsidP="007350E5">
      <w:pPr>
        <w:rPr>
          <w:b/>
          <w:sz w:val="28"/>
          <w:szCs w:val="28"/>
        </w:rPr>
      </w:pPr>
    </w:p>
    <w:p w14:paraId="7E65F414" w14:textId="77777777" w:rsidR="007350E5" w:rsidRPr="00CD3AC3" w:rsidRDefault="007350E5" w:rsidP="007350E5">
      <w:pPr>
        <w:jc w:val="center"/>
        <w:rPr>
          <w:b/>
          <w:sz w:val="28"/>
          <w:szCs w:val="28"/>
        </w:rPr>
      </w:pPr>
      <w:r w:rsidRPr="00CD3AC3">
        <w:rPr>
          <w:b/>
          <w:sz w:val="28"/>
          <w:szCs w:val="28"/>
        </w:rPr>
        <w:t xml:space="preserve">ФОНД ОЦЕНОЧНЫХ СРЕДСТВ </w:t>
      </w:r>
    </w:p>
    <w:p w14:paraId="2851A066" w14:textId="77777777" w:rsidR="007350E5" w:rsidRPr="00CD3AC3" w:rsidRDefault="007350E5" w:rsidP="007350E5">
      <w:pPr>
        <w:jc w:val="center"/>
        <w:rPr>
          <w:b/>
          <w:sz w:val="28"/>
          <w:szCs w:val="28"/>
        </w:rPr>
      </w:pPr>
    </w:p>
    <w:p w14:paraId="6A9934A8" w14:textId="06821350" w:rsidR="007350E5" w:rsidRPr="00CD3AC3" w:rsidRDefault="007350E5" w:rsidP="007350E5">
      <w:pPr>
        <w:jc w:val="center"/>
        <w:rPr>
          <w:b/>
          <w:sz w:val="28"/>
          <w:szCs w:val="28"/>
        </w:rPr>
      </w:pPr>
      <w:r w:rsidRPr="00CD3AC3">
        <w:rPr>
          <w:b/>
          <w:sz w:val="28"/>
          <w:szCs w:val="28"/>
        </w:rPr>
        <w:t xml:space="preserve">ДЛЯ ПРОВЕДЕНИЯ ПРОМЕЖУТОЧНОЙ АТТЕСТАЦИИ </w:t>
      </w:r>
    </w:p>
    <w:p w14:paraId="128607CC" w14:textId="77777777" w:rsidR="007350E5" w:rsidRPr="00CD3AC3" w:rsidRDefault="007350E5" w:rsidP="007350E5">
      <w:pPr>
        <w:jc w:val="center"/>
        <w:rPr>
          <w:b/>
          <w:sz w:val="28"/>
          <w:szCs w:val="28"/>
        </w:rPr>
      </w:pPr>
      <w:r w:rsidRPr="00CD3AC3">
        <w:rPr>
          <w:b/>
          <w:sz w:val="28"/>
          <w:szCs w:val="28"/>
        </w:rPr>
        <w:t>ОБУЧАЮЩИХСЯ ПО ПРАКТИКЕ</w:t>
      </w:r>
    </w:p>
    <w:p w14:paraId="3AE5CCC4" w14:textId="77777777" w:rsidR="007350E5" w:rsidRPr="00CD3AC3" w:rsidRDefault="007350E5" w:rsidP="007350E5">
      <w:pPr>
        <w:jc w:val="center"/>
        <w:rPr>
          <w:color w:val="FF0000"/>
          <w:sz w:val="28"/>
        </w:rPr>
      </w:pPr>
    </w:p>
    <w:p w14:paraId="14C80051" w14:textId="57C0F146" w:rsidR="00CD3AC3" w:rsidRPr="0044561D" w:rsidRDefault="00CD3AC3" w:rsidP="00CD3AC3">
      <w:pPr>
        <w:pStyle w:val="35"/>
        <w:widowControl w:val="0"/>
        <w:shd w:val="clear" w:color="auto" w:fill="auto"/>
        <w:spacing w:line="240" w:lineRule="auto"/>
      </w:pPr>
      <w:r w:rsidRPr="0044561D">
        <w:t xml:space="preserve">в качестве помощника специалиста Федеральной службы по надзору </w:t>
      </w:r>
      <w:r>
        <w:br/>
      </w:r>
      <w:r w:rsidRPr="0044561D">
        <w:t>в сфере защиты прав потребителей и благополучия человека</w:t>
      </w:r>
    </w:p>
    <w:p w14:paraId="530D8430" w14:textId="77777777" w:rsidR="007350E5" w:rsidRPr="00CD3AC3" w:rsidRDefault="007350E5" w:rsidP="007350E5">
      <w:pPr>
        <w:jc w:val="center"/>
        <w:rPr>
          <w:color w:val="FF0000"/>
          <w:sz w:val="28"/>
        </w:rPr>
      </w:pPr>
    </w:p>
    <w:p w14:paraId="48950B57" w14:textId="77777777" w:rsidR="007350E5" w:rsidRPr="00CD3AC3" w:rsidRDefault="007350E5" w:rsidP="007350E5">
      <w:pPr>
        <w:jc w:val="center"/>
        <w:rPr>
          <w:sz w:val="28"/>
        </w:rPr>
      </w:pPr>
    </w:p>
    <w:p w14:paraId="18E0E3A5" w14:textId="77777777" w:rsidR="007350E5" w:rsidRPr="00CD3AC3" w:rsidRDefault="007350E5" w:rsidP="007350E5">
      <w:pPr>
        <w:jc w:val="center"/>
        <w:rPr>
          <w:sz w:val="28"/>
        </w:rPr>
      </w:pPr>
      <w:r w:rsidRPr="00CD3AC3">
        <w:rPr>
          <w:sz w:val="28"/>
        </w:rPr>
        <w:t xml:space="preserve">по направлению подготовки (специальности) </w:t>
      </w:r>
    </w:p>
    <w:p w14:paraId="0689FF05" w14:textId="77777777" w:rsidR="007350E5" w:rsidRPr="00CD3AC3" w:rsidRDefault="007350E5" w:rsidP="007350E5">
      <w:pPr>
        <w:jc w:val="center"/>
        <w:rPr>
          <w:sz w:val="28"/>
        </w:rPr>
      </w:pPr>
    </w:p>
    <w:p w14:paraId="770920A1" w14:textId="77777777" w:rsidR="007350E5" w:rsidRPr="00CD3AC3" w:rsidRDefault="007350E5" w:rsidP="007350E5">
      <w:pPr>
        <w:jc w:val="center"/>
        <w:rPr>
          <w:sz w:val="28"/>
        </w:rPr>
      </w:pPr>
    </w:p>
    <w:p w14:paraId="15106CC3" w14:textId="77777777" w:rsidR="00CD3AC3" w:rsidRPr="00FD2C73" w:rsidRDefault="00CD3AC3" w:rsidP="00CD3AC3">
      <w:pPr>
        <w:jc w:val="center"/>
      </w:pPr>
      <w:r w:rsidRPr="00FD2C73">
        <w:rPr>
          <w:rStyle w:val="27"/>
        </w:rPr>
        <w:t>32.05.01 Медико-профилактическое дело</w:t>
      </w:r>
    </w:p>
    <w:p w14:paraId="6DB97F0B" w14:textId="77777777" w:rsidR="007350E5" w:rsidRPr="00CD3AC3" w:rsidRDefault="007350E5" w:rsidP="007350E5">
      <w:pPr>
        <w:jc w:val="right"/>
        <w:rPr>
          <w:b/>
          <w:color w:val="FF0000"/>
          <w:sz w:val="28"/>
          <w:szCs w:val="28"/>
        </w:rPr>
      </w:pPr>
    </w:p>
    <w:p w14:paraId="004BC7DB" w14:textId="77777777" w:rsidR="007350E5" w:rsidRPr="00CD3AC3" w:rsidRDefault="007350E5" w:rsidP="007350E5">
      <w:pPr>
        <w:jc w:val="right"/>
        <w:rPr>
          <w:b/>
          <w:color w:val="FF0000"/>
          <w:sz w:val="28"/>
          <w:szCs w:val="28"/>
        </w:rPr>
      </w:pPr>
    </w:p>
    <w:p w14:paraId="763EBD99" w14:textId="77777777" w:rsidR="007350E5" w:rsidRPr="00CD3AC3" w:rsidRDefault="007350E5" w:rsidP="007350E5">
      <w:pPr>
        <w:jc w:val="right"/>
        <w:rPr>
          <w:b/>
          <w:color w:val="FF0000"/>
          <w:sz w:val="28"/>
          <w:szCs w:val="28"/>
        </w:rPr>
      </w:pPr>
    </w:p>
    <w:p w14:paraId="10EA3DA1" w14:textId="77777777" w:rsidR="007350E5" w:rsidRPr="00CD3AC3" w:rsidRDefault="007350E5" w:rsidP="007350E5">
      <w:pPr>
        <w:jc w:val="right"/>
        <w:rPr>
          <w:b/>
          <w:color w:val="FF0000"/>
          <w:sz w:val="28"/>
          <w:szCs w:val="28"/>
        </w:rPr>
      </w:pPr>
    </w:p>
    <w:p w14:paraId="2BF71E59" w14:textId="77777777" w:rsidR="007350E5" w:rsidRPr="00CD3AC3" w:rsidRDefault="007350E5" w:rsidP="007350E5">
      <w:pPr>
        <w:jc w:val="right"/>
        <w:rPr>
          <w:b/>
          <w:color w:val="FF0000"/>
          <w:sz w:val="28"/>
          <w:szCs w:val="28"/>
        </w:rPr>
      </w:pPr>
    </w:p>
    <w:p w14:paraId="054B1266" w14:textId="77777777" w:rsidR="007350E5" w:rsidRPr="00CD3AC3" w:rsidRDefault="007350E5" w:rsidP="007350E5">
      <w:pPr>
        <w:jc w:val="right"/>
        <w:rPr>
          <w:color w:val="FF0000"/>
          <w:sz w:val="28"/>
          <w:szCs w:val="28"/>
        </w:rPr>
      </w:pPr>
    </w:p>
    <w:p w14:paraId="491BBE6A" w14:textId="5A750F68" w:rsidR="007350E5" w:rsidRPr="00CD3AC3" w:rsidRDefault="007350E5" w:rsidP="00CD3AC3">
      <w:pPr>
        <w:ind w:firstLine="709"/>
        <w:jc w:val="both"/>
      </w:pPr>
      <w:r w:rsidRPr="00CD3AC3"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CD3AC3" w:rsidRPr="00CD3AC3">
        <w:t>32.05.01 Медико-профилактическое дело</w:t>
      </w:r>
      <w:r w:rsidRPr="00CD3AC3">
        <w:t>, утвержденной ученым советом ФГБОУ ВО ОрГМУ Минздрава России</w:t>
      </w:r>
    </w:p>
    <w:p w14:paraId="4864D0E2" w14:textId="77777777" w:rsidR="007350E5" w:rsidRPr="00CD3AC3" w:rsidRDefault="007350E5" w:rsidP="007350E5">
      <w:pPr>
        <w:jc w:val="both"/>
      </w:pPr>
    </w:p>
    <w:p w14:paraId="5EAE48EA" w14:textId="28656BB9" w:rsidR="007350E5" w:rsidRPr="00CD3AC3" w:rsidRDefault="007350E5" w:rsidP="007350E5">
      <w:pPr>
        <w:jc w:val="center"/>
      </w:pPr>
      <w:r w:rsidRPr="00CD3AC3">
        <w:t xml:space="preserve">протокол № </w:t>
      </w:r>
      <w:r w:rsidR="00CD3AC3" w:rsidRPr="00CD3AC3">
        <w:t>11</w:t>
      </w:r>
      <w:r w:rsidRPr="00CD3AC3">
        <w:t xml:space="preserve"> от «</w:t>
      </w:r>
      <w:r w:rsidR="00CD3AC3" w:rsidRPr="00CD3AC3">
        <w:t>22</w:t>
      </w:r>
      <w:r w:rsidRPr="00CD3AC3">
        <w:t xml:space="preserve">» </w:t>
      </w:r>
      <w:r w:rsidR="00CD3AC3" w:rsidRPr="00CD3AC3">
        <w:t xml:space="preserve">июня </w:t>
      </w:r>
      <w:r w:rsidRPr="00CD3AC3">
        <w:t>20</w:t>
      </w:r>
      <w:r w:rsidR="00CD3AC3" w:rsidRPr="00CD3AC3">
        <w:t>18</w:t>
      </w:r>
    </w:p>
    <w:p w14:paraId="5F30188A" w14:textId="77777777" w:rsidR="007350E5" w:rsidRPr="00CD3AC3" w:rsidRDefault="007350E5" w:rsidP="007350E5">
      <w:pPr>
        <w:jc w:val="center"/>
        <w:rPr>
          <w:sz w:val="28"/>
        </w:rPr>
      </w:pPr>
    </w:p>
    <w:p w14:paraId="532A56AD" w14:textId="77777777" w:rsidR="007350E5" w:rsidRPr="00CD3AC3" w:rsidRDefault="007350E5" w:rsidP="007350E5">
      <w:pPr>
        <w:jc w:val="center"/>
        <w:rPr>
          <w:sz w:val="28"/>
        </w:rPr>
      </w:pPr>
    </w:p>
    <w:p w14:paraId="1794BC44" w14:textId="77777777" w:rsidR="00CD3AC3" w:rsidRPr="00CD3AC3" w:rsidRDefault="00CD3AC3" w:rsidP="007350E5">
      <w:pPr>
        <w:jc w:val="center"/>
        <w:rPr>
          <w:sz w:val="28"/>
        </w:rPr>
      </w:pPr>
    </w:p>
    <w:p w14:paraId="40073F8A" w14:textId="77777777" w:rsidR="00CD3AC3" w:rsidRPr="00CD3AC3" w:rsidRDefault="00CD3AC3" w:rsidP="007350E5">
      <w:pPr>
        <w:jc w:val="center"/>
        <w:rPr>
          <w:sz w:val="28"/>
        </w:rPr>
      </w:pPr>
    </w:p>
    <w:p w14:paraId="711D6BDE" w14:textId="77777777" w:rsidR="00CD3AC3" w:rsidRPr="00CD3AC3" w:rsidRDefault="00CD3AC3" w:rsidP="007350E5">
      <w:pPr>
        <w:jc w:val="center"/>
        <w:rPr>
          <w:sz w:val="28"/>
        </w:rPr>
      </w:pPr>
    </w:p>
    <w:p w14:paraId="10C02295" w14:textId="77777777" w:rsidR="00CD3AC3" w:rsidRPr="00CD3AC3" w:rsidRDefault="00CD3AC3" w:rsidP="007350E5">
      <w:pPr>
        <w:jc w:val="center"/>
        <w:rPr>
          <w:sz w:val="28"/>
        </w:rPr>
      </w:pPr>
    </w:p>
    <w:p w14:paraId="35FB5637" w14:textId="77777777" w:rsidR="00CD3AC3" w:rsidRPr="00CD3AC3" w:rsidRDefault="00CD3AC3" w:rsidP="007350E5">
      <w:pPr>
        <w:jc w:val="center"/>
        <w:rPr>
          <w:sz w:val="28"/>
        </w:rPr>
      </w:pPr>
    </w:p>
    <w:p w14:paraId="1A4BFDF2" w14:textId="77777777" w:rsidR="007350E5" w:rsidRPr="00CD3AC3" w:rsidRDefault="007350E5" w:rsidP="007350E5">
      <w:pPr>
        <w:jc w:val="center"/>
        <w:rPr>
          <w:sz w:val="28"/>
        </w:rPr>
      </w:pPr>
      <w:r w:rsidRPr="00CD3AC3">
        <w:rPr>
          <w:sz w:val="28"/>
        </w:rPr>
        <w:t>Оренбург</w:t>
      </w:r>
    </w:p>
    <w:p w14:paraId="21F0F1F9" w14:textId="77777777" w:rsidR="00965203" w:rsidRPr="00CD3AC3" w:rsidRDefault="00965203" w:rsidP="007350E5">
      <w:pPr>
        <w:jc w:val="center"/>
        <w:rPr>
          <w:color w:val="FF0000"/>
          <w:sz w:val="28"/>
        </w:rPr>
      </w:pPr>
    </w:p>
    <w:p w14:paraId="63207040" w14:textId="28897136" w:rsidR="007350E5" w:rsidRPr="00430665" w:rsidRDefault="007350E5" w:rsidP="0034706E">
      <w:pPr>
        <w:pStyle w:val="a0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30665">
        <w:rPr>
          <w:rFonts w:ascii="Times New Roman" w:hAnsi="Times New Roman"/>
          <w:b/>
          <w:sz w:val="28"/>
          <w:szCs w:val="28"/>
        </w:rPr>
        <w:t>Паспорт фонда оценочных средств</w:t>
      </w:r>
    </w:p>
    <w:p w14:paraId="6E7F3FBB" w14:textId="77777777" w:rsidR="007350E5" w:rsidRPr="00CD3AC3" w:rsidRDefault="007350E5" w:rsidP="007350E5">
      <w:pPr>
        <w:pStyle w:val="a0"/>
        <w:ind w:left="0" w:firstLine="709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14:paraId="22BCEC23" w14:textId="77777777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зачета.</w:t>
      </w:r>
    </w:p>
    <w:p w14:paraId="44BBB04A" w14:textId="7C0B8B57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Контрольно</w:t>
      </w:r>
      <w:r w:rsidR="00C87033" w:rsidRPr="00C87033">
        <w:rPr>
          <w:rFonts w:ascii="Times New Roman" w:hAnsi="Times New Roman"/>
          <w:sz w:val="28"/>
          <w:szCs w:val="28"/>
        </w:rPr>
        <w:t>-</w:t>
      </w:r>
      <w:r w:rsidRPr="00C87033">
        <w:rPr>
          <w:rFonts w:ascii="Times New Roman" w:hAnsi="Times New Roman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данному виду практики</w:t>
      </w:r>
      <w:r w:rsidR="00863C37" w:rsidRPr="00C87033">
        <w:rPr>
          <w:rFonts w:ascii="Times New Roman" w:hAnsi="Times New Roman"/>
          <w:sz w:val="28"/>
          <w:szCs w:val="28"/>
        </w:rPr>
        <w:t>, определенной в учебном</w:t>
      </w:r>
      <w:r w:rsidRPr="00C87033">
        <w:rPr>
          <w:rFonts w:ascii="Times New Roman" w:hAnsi="Times New Roman"/>
          <w:sz w:val="28"/>
          <w:szCs w:val="28"/>
        </w:rPr>
        <w:t xml:space="preserve"> плане ОПОП и направлены на проверку сформированности </w:t>
      </w:r>
      <w:r w:rsidR="002D3B4E" w:rsidRPr="00C87033">
        <w:rPr>
          <w:rFonts w:ascii="Times New Roman" w:hAnsi="Times New Roman"/>
          <w:sz w:val="28"/>
          <w:szCs w:val="28"/>
        </w:rPr>
        <w:t xml:space="preserve">умений, </w:t>
      </w:r>
      <w:r w:rsidRPr="00C87033">
        <w:rPr>
          <w:rFonts w:ascii="Times New Roman" w:hAnsi="Times New Roman"/>
          <w:sz w:val="28"/>
          <w:szCs w:val="28"/>
        </w:rPr>
        <w:t xml:space="preserve">навыков и </w:t>
      </w:r>
      <w:r w:rsidR="002D3B4E" w:rsidRPr="00C87033">
        <w:rPr>
          <w:rFonts w:ascii="Times New Roman" w:hAnsi="Times New Roman"/>
          <w:sz w:val="28"/>
          <w:szCs w:val="28"/>
        </w:rPr>
        <w:t>п</w:t>
      </w:r>
      <w:r w:rsidRPr="00C87033">
        <w:rPr>
          <w:rFonts w:ascii="Times New Roman" w:hAnsi="Times New Roman"/>
          <w:sz w:val="28"/>
          <w:szCs w:val="28"/>
        </w:rPr>
        <w:t>рактическ</w:t>
      </w:r>
      <w:r w:rsidR="002D3B4E" w:rsidRPr="00C87033">
        <w:rPr>
          <w:rFonts w:ascii="Times New Roman" w:hAnsi="Times New Roman"/>
          <w:sz w:val="28"/>
          <w:szCs w:val="28"/>
        </w:rPr>
        <w:t>ого опыта</w:t>
      </w:r>
      <w:r w:rsidRPr="00C87033">
        <w:rPr>
          <w:rFonts w:ascii="Times New Roman" w:hAnsi="Times New Roman"/>
          <w:sz w:val="28"/>
          <w:szCs w:val="28"/>
        </w:rPr>
        <w:t xml:space="preserve"> по каждой компетенции, установленной в программе практики.  </w:t>
      </w:r>
    </w:p>
    <w:p w14:paraId="42A1C242" w14:textId="2D586BC9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 xml:space="preserve">В результате прохождения практики у обучающегося формируются </w:t>
      </w:r>
      <w:r w:rsidRPr="00C87033">
        <w:rPr>
          <w:rFonts w:ascii="Times New Roman" w:hAnsi="Times New Roman"/>
          <w:b/>
          <w:sz w:val="28"/>
          <w:szCs w:val="28"/>
        </w:rPr>
        <w:t>следующие компетенции</w:t>
      </w:r>
      <w:r w:rsidR="00C87033" w:rsidRPr="00C87033">
        <w:rPr>
          <w:rFonts w:ascii="Times New Roman" w:hAnsi="Times New Roman"/>
          <w:b/>
          <w:sz w:val="28"/>
          <w:szCs w:val="28"/>
        </w:rPr>
        <w:t xml:space="preserve"> </w:t>
      </w:r>
      <w:r w:rsidRPr="00C87033">
        <w:rPr>
          <w:rFonts w:ascii="Times New Roman" w:hAnsi="Times New Roman"/>
          <w:i/>
          <w:sz w:val="28"/>
          <w:szCs w:val="28"/>
        </w:rPr>
        <w:t>(ФГОС 3++)</w:t>
      </w:r>
      <w:r w:rsidR="00C87033" w:rsidRPr="00C87033">
        <w:rPr>
          <w:rFonts w:ascii="Times New Roman" w:hAnsi="Times New Roman"/>
          <w:sz w:val="28"/>
          <w:szCs w:val="28"/>
        </w:rPr>
        <w:t>:</w:t>
      </w:r>
    </w:p>
    <w:p w14:paraId="52A62888" w14:textId="77777777" w:rsidR="007350E5" w:rsidRPr="00CD3AC3" w:rsidRDefault="007350E5" w:rsidP="007350E5">
      <w:pPr>
        <w:pStyle w:val="a0"/>
        <w:ind w:left="0" w:firstLine="709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4985"/>
      </w:tblGrid>
      <w:tr w:rsidR="00430665" w:rsidRPr="004764D2" w14:paraId="06CFCE49" w14:textId="77777777" w:rsidTr="000E4605">
        <w:tc>
          <w:tcPr>
            <w:tcW w:w="4649" w:type="dxa"/>
            <w:shd w:val="clear" w:color="auto" w:fill="auto"/>
          </w:tcPr>
          <w:p w14:paraId="1AE42C50" w14:textId="77777777" w:rsidR="00430665" w:rsidRPr="004764D2" w:rsidRDefault="00430665" w:rsidP="000E4605">
            <w:pPr>
              <w:pStyle w:val="a0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 w:rsidRPr="004764D2">
              <w:rPr>
                <w:rFonts w:ascii="Times New Roman" w:hAnsi="Times New Roman"/>
                <w:sz w:val="28"/>
              </w:rPr>
              <w:t>Наименование компетенции</w:t>
            </w:r>
          </w:p>
        </w:tc>
        <w:tc>
          <w:tcPr>
            <w:tcW w:w="4985" w:type="dxa"/>
            <w:shd w:val="clear" w:color="auto" w:fill="auto"/>
          </w:tcPr>
          <w:p w14:paraId="3E84C6EA" w14:textId="77777777" w:rsidR="00430665" w:rsidRPr="004764D2" w:rsidRDefault="00430665" w:rsidP="000E4605">
            <w:pPr>
              <w:pStyle w:val="a0"/>
              <w:ind w:left="0" w:firstLine="0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 w:rsidRPr="004764D2">
              <w:rPr>
                <w:rFonts w:ascii="Times New Roman" w:hAnsi="Times New Roman"/>
                <w:sz w:val="28"/>
              </w:rPr>
              <w:t>Индикатор достижения компетенции</w:t>
            </w:r>
          </w:p>
        </w:tc>
      </w:tr>
      <w:tr w:rsidR="00430665" w:rsidRPr="004764D2" w14:paraId="6F78D33F" w14:textId="77777777" w:rsidTr="000E4605">
        <w:tc>
          <w:tcPr>
            <w:tcW w:w="4649" w:type="dxa"/>
            <w:vMerge w:val="restart"/>
            <w:shd w:val="clear" w:color="auto" w:fill="auto"/>
          </w:tcPr>
          <w:p w14:paraId="6D2980BD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4764D2">
              <w:rPr>
                <w:rFonts w:ascii="Times New Roman" w:hAnsi="Times New Roman"/>
              </w:rPr>
              <w:t>УК-1: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85" w:type="dxa"/>
            <w:shd w:val="clear" w:color="auto" w:fill="auto"/>
          </w:tcPr>
          <w:p w14:paraId="6C3CB1AB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4764D2">
              <w:rPr>
                <w:rFonts w:ascii="Times New Roman" w:hAnsi="Times New Roman"/>
              </w:rPr>
              <w:t>Инд.УК1.1: Интерпретация общественно значимой социологической информации, использование социологических знаний в профессиональной и общественной деятельности, направленной на защиту и здоровье населения</w:t>
            </w:r>
          </w:p>
        </w:tc>
      </w:tr>
      <w:tr w:rsidR="00430665" w:rsidRPr="004764D2" w14:paraId="6EE7F96B" w14:textId="77777777" w:rsidTr="000E4605">
        <w:trPr>
          <w:trHeight w:val="81"/>
        </w:trPr>
        <w:tc>
          <w:tcPr>
            <w:tcW w:w="4649" w:type="dxa"/>
            <w:vMerge/>
            <w:shd w:val="clear" w:color="auto" w:fill="auto"/>
          </w:tcPr>
          <w:p w14:paraId="094D07E8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6B351809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Инд.УК1.2: Идентификация проблемных ситуаций</w:t>
            </w:r>
          </w:p>
        </w:tc>
      </w:tr>
      <w:tr w:rsidR="00430665" w:rsidRPr="004764D2" w14:paraId="1AF63D88" w14:textId="77777777" w:rsidTr="000E4605">
        <w:trPr>
          <w:trHeight w:val="78"/>
        </w:trPr>
        <w:tc>
          <w:tcPr>
            <w:tcW w:w="4649" w:type="dxa"/>
            <w:vMerge/>
            <w:shd w:val="clear" w:color="auto" w:fill="auto"/>
          </w:tcPr>
          <w:p w14:paraId="54586A4B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5EF292CA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Инд.УК1.3: Формулирование цели деятельности на основе определенной проблемы и существующих возможностей</w:t>
            </w:r>
          </w:p>
        </w:tc>
      </w:tr>
      <w:tr w:rsidR="00430665" w:rsidRPr="004764D2" w14:paraId="50F478AA" w14:textId="77777777" w:rsidTr="000E4605">
        <w:trPr>
          <w:trHeight w:val="78"/>
        </w:trPr>
        <w:tc>
          <w:tcPr>
            <w:tcW w:w="4649" w:type="dxa"/>
            <w:vMerge/>
            <w:shd w:val="clear" w:color="auto" w:fill="auto"/>
          </w:tcPr>
          <w:p w14:paraId="73A33E54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589B17FF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Инд.УК1.4: Выдвижение версии решения проблемы, формулировка гипотезы, предположение конечного результата</w:t>
            </w:r>
          </w:p>
        </w:tc>
      </w:tr>
      <w:tr w:rsidR="00430665" w:rsidRPr="004764D2" w14:paraId="70EFC8AB" w14:textId="77777777" w:rsidTr="000E4605">
        <w:trPr>
          <w:trHeight w:val="125"/>
        </w:trPr>
        <w:tc>
          <w:tcPr>
            <w:tcW w:w="4649" w:type="dxa"/>
            <w:shd w:val="clear" w:color="auto" w:fill="auto"/>
          </w:tcPr>
          <w:p w14:paraId="4DC5E23B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4764D2">
              <w:rPr>
                <w:rFonts w:ascii="Times New Roman" w:hAnsi="Times New Roman"/>
              </w:rPr>
              <w:t>УК-2: Способен управлять проектом на всех этапах его жизненного цикла</w:t>
            </w:r>
          </w:p>
        </w:tc>
        <w:tc>
          <w:tcPr>
            <w:tcW w:w="4985" w:type="dxa"/>
            <w:shd w:val="clear" w:color="auto" w:fill="auto"/>
          </w:tcPr>
          <w:p w14:paraId="3B84CE6C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4764D2">
              <w:rPr>
                <w:rFonts w:ascii="Times New Roman" w:hAnsi="Times New Roman"/>
              </w:rPr>
              <w:t>Инд.УК2.2: Применение современных методов и техник для достижения определенных в проекте результатов и удовлетворению участников проекта</w:t>
            </w:r>
          </w:p>
        </w:tc>
      </w:tr>
      <w:tr w:rsidR="00430665" w:rsidRPr="004764D2" w14:paraId="57ADA237" w14:textId="77777777" w:rsidTr="000E4605">
        <w:trPr>
          <w:trHeight w:val="306"/>
        </w:trPr>
        <w:tc>
          <w:tcPr>
            <w:tcW w:w="4649" w:type="dxa"/>
            <w:shd w:val="clear" w:color="auto" w:fill="auto"/>
          </w:tcPr>
          <w:p w14:paraId="39F2343E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4764D2">
              <w:rPr>
                <w:rFonts w:ascii="Times New Roman" w:hAnsi="Times New Roman"/>
              </w:rPr>
              <w:t>УК-4: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985" w:type="dxa"/>
            <w:shd w:val="clear" w:color="auto" w:fill="auto"/>
          </w:tcPr>
          <w:p w14:paraId="1BCB0C90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4764D2">
              <w:rPr>
                <w:rFonts w:ascii="Times New Roman" w:hAnsi="Times New Roman"/>
              </w:rPr>
              <w:t>Инд.УК4.5: Ведение профессиональной переписки, письменное оформление и передача профессиональной информации (письмо)</w:t>
            </w:r>
          </w:p>
        </w:tc>
      </w:tr>
      <w:tr w:rsidR="00430665" w:rsidRPr="004764D2" w14:paraId="66C2AA49" w14:textId="77777777" w:rsidTr="000E4605">
        <w:tc>
          <w:tcPr>
            <w:tcW w:w="4649" w:type="dxa"/>
            <w:shd w:val="clear" w:color="auto" w:fill="auto"/>
          </w:tcPr>
          <w:p w14:paraId="3B34F0C5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4764D2">
              <w:rPr>
                <w:rFonts w:ascii="Times New Roman" w:hAnsi="Times New Roman"/>
              </w:rPr>
              <w:t>ОПК-1 Способен реализовывать моральные и правовые нормы, этические и деонтологические принципы в профессиональной деятельности</w:t>
            </w:r>
          </w:p>
        </w:tc>
        <w:tc>
          <w:tcPr>
            <w:tcW w:w="4985" w:type="dxa"/>
            <w:shd w:val="clear" w:color="auto" w:fill="auto"/>
          </w:tcPr>
          <w:p w14:paraId="790598C5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4764D2">
              <w:rPr>
                <w:rFonts w:ascii="Times New Roman" w:hAnsi="Times New Roman"/>
              </w:rPr>
              <w:t>Инд.ОПК1.1: Этичность в общении с коллегами, использование знаний истории медицины</w:t>
            </w:r>
          </w:p>
        </w:tc>
      </w:tr>
      <w:tr w:rsidR="00430665" w:rsidRPr="004764D2" w14:paraId="3660CD9F" w14:textId="77777777" w:rsidTr="000E4605">
        <w:tc>
          <w:tcPr>
            <w:tcW w:w="4649" w:type="dxa"/>
            <w:shd w:val="clear" w:color="auto" w:fill="auto"/>
          </w:tcPr>
          <w:p w14:paraId="550BA1F0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4764D2">
              <w:rPr>
                <w:rFonts w:ascii="Times New Roman" w:hAnsi="Times New Roman"/>
              </w:rPr>
              <w:t>ОПК-8 Способен определять приоритетные проблемы и риски здоровью населения, разрабатывать, обосновывать медико-профилактические мероприятия и принимать управленческие решения, направленные на сохранение популяционного здоровья</w:t>
            </w:r>
          </w:p>
        </w:tc>
        <w:tc>
          <w:tcPr>
            <w:tcW w:w="4985" w:type="dxa"/>
            <w:shd w:val="clear" w:color="auto" w:fill="auto"/>
          </w:tcPr>
          <w:p w14:paraId="3A5051D9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4764D2">
              <w:rPr>
                <w:rFonts w:ascii="Times New Roman" w:hAnsi="Times New Roman"/>
              </w:rPr>
              <w:t>Инд.ОПК8.1: Выполнение ранжирования факторов риска для здоровья населения, выбор и обоснование оптимальных мер для минимизации и устранения риска здоровью</w:t>
            </w:r>
          </w:p>
        </w:tc>
      </w:tr>
      <w:tr w:rsidR="00430665" w:rsidRPr="004764D2" w14:paraId="49B3BB3B" w14:textId="77777777" w:rsidTr="000E4605">
        <w:tc>
          <w:tcPr>
            <w:tcW w:w="4649" w:type="dxa"/>
            <w:shd w:val="clear" w:color="auto" w:fill="auto"/>
          </w:tcPr>
          <w:p w14:paraId="3ABD13CB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4764D2">
              <w:rPr>
                <w:rFonts w:ascii="Times New Roman" w:hAnsi="Times New Roman"/>
              </w:rPr>
              <w:t>ОПК-10 Способен реализовать принципы системы менеджмента качества в профессиональной деятельности</w:t>
            </w:r>
          </w:p>
        </w:tc>
        <w:tc>
          <w:tcPr>
            <w:tcW w:w="4985" w:type="dxa"/>
            <w:shd w:val="clear" w:color="auto" w:fill="auto"/>
          </w:tcPr>
          <w:p w14:paraId="02AD3415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4764D2">
              <w:rPr>
                <w:rFonts w:ascii="Times New Roman" w:hAnsi="Times New Roman"/>
              </w:rPr>
              <w:t>Инд.ОПК10.1: Владение процессным и системным подходом в организации профессиональной деятельности</w:t>
            </w:r>
          </w:p>
        </w:tc>
      </w:tr>
      <w:tr w:rsidR="00430665" w:rsidRPr="004764D2" w14:paraId="04ACA85C" w14:textId="77777777" w:rsidTr="000E4605">
        <w:tc>
          <w:tcPr>
            <w:tcW w:w="4649" w:type="dxa"/>
            <w:vMerge w:val="restart"/>
            <w:shd w:val="clear" w:color="auto" w:fill="auto"/>
          </w:tcPr>
          <w:p w14:paraId="0F22A9B8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4764D2">
              <w:rPr>
                <w:rFonts w:ascii="Times New Roman" w:hAnsi="Times New Roman"/>
              </w:rPr>
              <w:t>ПК-1 Способен и готов к оказанию государственных услуг Роспотребнадзора</w:t>
            </w:r>
          </w:p>
        </w:tc>
        <w:tc>
          <w:tcPr>
            <w:tcW w:w="4985" w:type="dxa"/>
            <w:shd w:val="clear" w:color="auto" w:fill="auto"/>
          </w:tcPr>
          <w:p w14:paraId="3FD5B5CF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Инд.ПК1.1: Оформление санитарно-эпидемиологического заключения о соответствии/несоответствии факторов среды обитания, продукции продовольственного и непродовольственного назначения, в т.ч. предметов детского обихода, условий деятельности юридических лиц, индивидуальных предпринимателей, используемых ими территорий, зданий, строений, сооружений, помещений, оборудования, транспортных средств санитарно-эпидемиологическим требованиям</w:t>
            </w:r>
          </w:p>
        </w:tc>
      </w:tr>
      <w:tr w:rsidR="00430665" w:rsidRPr="004764D2" w14:paraId="18E8F24E" w14:textId="77777777" w:rsidTr="000E4605">
        <w:trPr>
          <w:trHeight w:val="81"/>
        </w:trPr>
        <w:tc>
          <w:tcPr>
            <w:tcW w:w="4649" w:type="dxa"/>
            <w:vMerge/>
            <w:shd w:val="clear" w:color="auto" w:fill="auto"/>
          </w:tcPr>
          <w:p w14:paraId="6EC382F2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5D838096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Инд.ПК1.2: Оформление экспертных заключений о соответствии/несоответствии факторов среды обитания, продукции, условий, зданий, строений сооружений установленным требованиям</w:t>
            </w:r>
          </w:p>
        </w:tc>
      </w:tr>
      <w:tr w:rsidR="00430665" w:rsidRPr="004764D2" w14:paraId="5DE81A5E" w14:textId="77777777" w:rsidTr="000E4605">
        <w:trPr>
          <w:trHeight w:val="78"/>
        </w:trPr>
        <w:tc>
          <w:tcPr>
            <w:tcW w:w="4649" w:type="dxa"/>
            <w:vMerge/>
            <w:shd w:val="clear" w:color="auto" w:fill="auto"/>
          </w:tcPr>
          <w:p w14:paraId="3BA45ED2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2BD678E1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Инд.ПК1.3: Оформление лицензий на отдельные виды деятельности</w:t>
            </w:r>
          </w:p>
        </w:tc>
      </w:tr>
      <w:tr w:rsidR="00430665" w:rsidRPr="004764D2" w14:paraId="23AA1255" w14:textId="77777777" w:rsidTr="000E4605">
        <w:trPr>
          <w:trHeight w:val="78"/>
        </w:trPr>
        <w:tc>
          <w:tcPr>
            <w:tcW w:w="4649" w:type="dxa"/>
            <w:vMerge/>
            <w:shd w:val="clear" w:color="auto" w:fill="auto"/>
          </w:tcPr>
          <w:p w14:paraId="2C485EB1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6F657E45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Инд.ПК1.4: Оформление свидетельств о государственной регистрации</w:t>
            </w:r>
          </w:p>
        </w:tc>
      </w:tr>
      <w:tr w:rsidR="00430665" w:rsidRPr="004764D2" w14:paraId="57FD623C" w14:textId="77777777" w:rsidTr="000E4605">
        <w:trPr>
          <w:trHeight w:val="78"/>
        </w:trPr>
        <w:tc>
          <w:tcPr>
            <w:tcW w:w="4649" w:type="dxa"/>
            <w:vMerge/>
            <w:shd w:val="clear" w:color="auto" w:fill="auto"/>
          </w:tcPr>
          <w:p w14:paraId="4E8E04B2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3956F4E2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Инд.ПК1.5: Владение алгоритмом осуществления приема и учета уведомлений о начале осуществления отдельных видов предпринимательской деятельности</w:t>
            </w:r>
          </w:p>
        </w:tc>
      </w:tr>
      <w:tr w:rsidR="00430665" w:rsidRPr="004764D2" w14:paraId="26A1A057" w14:textId="77777777" w:rsidTr="000E4605">
        <w:tc>
          <w:tcPr>
            <w:tcW w:w="4649" w:type="dxa"/>
            <w:vMerge w:val="restart"/>
            <w:shd w:val="clear" w:color="auto" w:fill="auto"/>
          </w:tcPr>
          <w:p w14:paraId="2EAE735C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4764D2">
              <w:rPr>
                <w:rFonts w:ascii="Times New Roman" w:hAnsi="Times New Roman"/>
              </w:rPr>
              <w:t>ПК-2 Способен и готов к участию в проведении санитарно-эпидемиологических экспертиз, расследований, обследований, исследований, испытаний, токсикологических, гигиенических, эпидемиологических, в том числе микробиологических, и иных видов оценок факторов среды обитания, объектов хозяйственной и иной деятельности в целях установления соответствия/несоответствия санитарно-эпидемиологическим требованиям и предотвращения вредного воздействия на здоровье населения</w:t>
            </w:r>
          </w:p>
        </w:tc>
        <w:tc>
          <w:tcPr>
            <w:tcW w:w="4985" w:type="dxa"/>
            <w:shd w:val="clear" w:color="auto" w:fill="auto"/>
          </w:tcPr>
          <w:p w14:paraId="758C68E9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Инд.ПК2.1: Оценка и интерпретация результатов испытаний, измерений, исследований факторов среды обитания, физических факторов</w:t>
            </w:r>
          </w:p>
        </w:tc>
      </w:tr>
      <w:tr w:rsidR="00430665" w:rsidRPr="004764D2" w14:paraId="5148DFC1" w14:textId="77777777" w:rsidTr="000E4605">
        <w:trPr>
          <w:trHeight w:val="1175"/>
        </w:trPr>
        <w:tc>
          <w:tcPr>
            <w:tcW w:w="4649" w:type="dxa"/>
            <w:vMerge/>
            <w:shd w:val="clear" w:color="auto" w:fill="auto"/>
          </w:tcPr>
          <w:p w14:paraId="21910073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52CB0342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Инд.ПК2.2: Оформление экспертного заключения по результатам исследования (измерения)</w:t>
            </w:r>
          </w:p>
        </w:tc>
      </w:tr>
      <w:tr w:rsidR="00430665" w:rsidRPr="004764D2" w14:paraId="68A5695C" w14:textId="77777777" w:rsidTr="000E4605">
        <w:trPr>
          <w:trHeight w:val="1175"/>
        </w:trPr>
        <w:tc>
          <w:tcPr>
            <w:tcW w:w="4649" w:type="dxa"/>
            <w:vMerge/>
            <w:shd w:val="clear" w:color="auto" w:fill="auto"/>
          </w:tcPr>
          <w:p w14:paraId="73BCD4B7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2E395602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Инд.ПК2.3: Оформление экспертного заключения по результатам санитарно-эпидемиологических экспертиз, обследований, оценок</w:t>
            </w:r>
          </w:p>
        </w:tc>
      </w:tr>
      <w:tr w:rsidR="00430665" w:rsidRPr="004764D2" w14:paraId="1A908769" w14:textId="77777777" w:rsidTr="000E4605">
        <w:tc>
          <w:tcPr>
            <w:tcW w:w="4649" w:type="dxa"/>
            <w:vMerge w:val="restart"/>
            <w:shd w:val="clear" w:color="auto" w:fill="auto"/>
          </w:tcPr>
          <w:p w14:paraId="2CC7D812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4764D2">
              <w:rPr>
                <w:rFonts w:ascii="Times New Roman" w:hAnsi="Times New Roman"/>
              </w:rPr>
              <w:t>ПК-3 Способен и готов к участию в организации и в проведении проверок, административных расследований соблюдения юридическими лицами и индивидуальными предпринимателями требований, установленных международными договорами Российской Федерации, федеральными законами, нормативными правовыми актами Российской Федерации, регулирующими отношения в области санитарно-эпидемиологического благополучия населения, защиты прав потребителей, технического регулирования; к осуществлению надзора на основе риск-ориентированного подхода</w:t>
            </w:r>
          </w:p>
        </w:tc>
        <w:tc>
          <w:tcPr>
            <w:tcW w:w="4985" w:type="dxa"/>
            <w:shd w:val="clear" w:color="auto" w:fill="auto"/>
          </w:tcPr>
          <w:p w14:paraId="09B908BA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Инд.ПК3.1: Оформление распоряжения о проведении проверки (плановой/внеплановой; документарной/выездной), административного расследования</w:t>
            </w:r>
          </w:p>
        </w:tc>
      </w:tr>
      <w:tr w:rsidR="00430665" w:rsidRPr="004764D2" w14:paraId="5634B44A" w14:textId="77777777" w:rsidTr="000E4605">
        <w:trPr>
          <w:trHeight w:val="768"/>
        </w:trPr>
        <w:tc>
          <w:tcPr>
            <w:tcW w:w="4649" w:type="dxa"/>
            <w:vMerge/>
            <w:shd w:val="clear" w:color="auto" w:fill="auto"/>
          </w:tcPr>
          <w:p w14:paraId="35A797B2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79734540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Инд.ПК3.2: Оформление акта проверки</w:t>
            </w:r>
          </w:p>
        </w:tc>
      </w:tr>
      <w:tr w:rsidR="00430665" w:rsidRPr="004764D2" w14:paraId="67CB0FCB" w14:textId="77777777" w:rsidTr="000E4605">
        <w:trPr>
          <w:trHeight w:val="768"/>
        </w:trPr>
        <w:tc>
          <w:tcPr>
            <w:tcW w:w="4649" w:type="dxa"/>
            <w:vMerge/>
            <w:shd w:val="clear" w:color="auto" w:fill="auto"/>
          </w:tcPr>
          <w:p w14:paraId="3EF56774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678EAE8C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Инд.ПК3.3: Оформление экспертных заключений по результатам санитарно- эпидемиологических экспертиз, обследований объектов, расследований и иных видов оценок в рамках надзорных мероприятий</w:t>
            </w:r>
          </w:p>
        </w:tc>
      </w:tr>
      <w:tr w:rsidR="00430665" w:rsidRPr="004764D2" w14:paraId="134E96F6" w14:textId="77777777" w:rsidTr="000E4605">
        <w:trPr>
          <w:trHeight w:val="768"/>
        </w:trPr>
        <w:tc>
          <w:tcPr>
            <w:tcW w:w="4649" w:type="dxa"/>
            <w:vMerge/>
            <w:shd w:val="clear" w:color="auto" w:fill="auto"/>
          </w:tcPr>
          <w:p w14:paraId="7429BDE7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00673AFC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Инд.ПК3.4: Оформление предписания об устранении выявленных нарушений</w:t>
            </w:r>
          </w:p>
        </w:tc>
      </w:tr>
      <w:tr w:rsidR="00430665" w:rsidRPr="004764D2" w14:paraId="314E0DA7" w14:textId="77777777" w:rsidTr="000E4605">
        <w:trPr>
          <w:trHeight w:val="768"/>
        </w:trPr>
        <w:tc>
          <w:tcPr>
            <w:tcW w:w="4649" w:type="dxa"/>
            <w:vMerge/>
            <w:shd w:val="clear" w:color="auto" w:fill="auto"/>
          </w:tcPr>
          <w:p w14:paraId="490224CC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724A8E9D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Инд.ПК3.5: Владение алгоритмом согласования и проведения проверок, определенного Кодексом Российской Федерации об административных правонарушениях и действующими законами Российской Федерации</w:t>
            </w:r>
          </w:p>
        </w:tc>
      </w:tr>
      <w:tr w:rsidR="00430665" w:rsidRPr="004764D2" w14:paraId="0917B583" w14:textId="77777777" w:rsidTr="000E4605">
        <w:trPr>
          <w:trHeight w:val="768"/>
        </w:trPr>
        <w:tc>
          <w:tcPr>
            <w:tcW w:w="4649" w:type="dxa"/>
            <w:vMerge/>
            <w:shd w:val="clear" w:color="auto" w:fill="auto"/>
          </w:tcPr>
          <w:p w14:paraId="1A6E99CF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200F6162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Инд.ПК3.6: Обоснование выбора объектов, подлежащих проведению плановой проверки, на основе риск-ориентированного подхода, в заданной ситуации</w:t>
            </w:r>
          </w:p>
        </w:tc>
      </w:tr>
      <w:tr w:rsidR="00430665" w:rsidRPr="004764D2" w14:paraId="08709610" w14:textId="77777777" w:rsidTr="000E4605">
        <w:trPr>
          <w:trHeight w:val="1875"/>
        </w:trPr>
        <w:tc>
          <w:tcPr>
            <w:tcW w:w="4649" w:type="dxa"/>
            <w:vMerge w:val="restart"/>
            <w:shd w:val="clear" w:color="auto" w:fill="auto"/>
          </w:tcPr>
          <w:p w14:paraId="6D9B0BF3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4764D2">
              <w:rPr>
                <w:rFonts w:ascii="Times New Roman" w:hAnsi="Times New Roman"/>
              </w:rPr>
              <w:t>ПК-4 Способен и готов к применению основ федерального государственного надзора в области санитарно-эпидемиологического благополучия населения, защиты прав потребителей, его обеспечению; к применению мер пресечения выявленных нарушений требований законодательства, привлечению к административной ответственности за выявленные нарушения требований законодательства; к квалификации административных правонарушений в соответствии со статьями КоАП Российской Федерации; к оценке причин и условий, способствовавших совершению административного правонарушения, к подготовке представлений о принятии мер по их устранению; к оценке предотвращенного ущерба в результате действий по пресечению нарушений обязательных требований и (или) устранению последствий таких нарушений</w:t>
            </w:r>
          </w:p>
        </w:tc>
        <w:tc>
          <w:tcPr>
            <w:tcW w:w="4985" w:type="dxa"/>
            <w:shd w:val="clear" w:color="auto" w:fill="auto"/>
          </w:tcPr>
          <w:p w14:paraId="70264D4E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Инд.ПК4.1: Оформление протокола об административном правонарушении в отношении должностного лица/в отношении юридического лица</w:t>
            </w:r>
          </w:p>
        </w:tc>
      </w:tr>
      <w:tr w:rsidR="00430665" w:rsidRPr="004764D2" w14:paraId="4E575077" w14:textId="77777777" w:rsidTr="000E4605">
        <w:trPr>
          <w:trHeight w:val="1875"/>
        </w:trPr>
        <w:tc>
          <w:tcPr>
            <w:tcW w:w="4649" w:type="dxa"/>
            <w:vMerge/>
            <w:shd w:val="clear" w:color="auto" w:fill="auto"/>
          </w:tcPr>
          <w:p w14:paraId="62398681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53E9E086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Инд.ПК4.3: Оформление постановления по делу об административном правонарушении</w:t>
            </w:r>
          </w:p>
        </w:tc>
      </w:tr>
      <w:tr w:rsidR="00430665" w:rsidRPr="004764D2" w14:paraId="5C98D178" w14:textId="77777777" w:rsidTr="000E4605">
        <w:trPr>
          <w:trHeight w:val="1875"/>
        </w:trPr>
        <w:tc>
          <w:tcPr>
            <w:tcW w:w="4649" w:type="dxa"/>
            <w:vMerge/>
            <w:shd w:val="clear" w:color="auto" w:fill="auto"/>
          </w:tcPr>
          <w:p w14:paraId="06B6D2A1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2EBB2575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Инд.ПК4.4: Владение алгоритмом применения мер административного воздействия по фактам выявленных нарушений требований законодательства, определенного Кодексом Российской Федерации об административных правонарушениях и действующими законами Российской Федерации</w:t>
            </w:r>
          </w:p>
        </w:tc>
      </w:tr>
      <w:tr w:rsidR="00430665" w:rsidRPr="004764D2" w14:paraId="095A4741" w14:textId="77777777" w:rsidTr="000E4605">
        <w:trPr>
          <w:trHeight w:val="336"/>
        </w:trPr>
        <w:tc>
          <w:tcPr>
            <w:tcW w:w="4649" w:type="dxa"/>
            <w:vMerge w:val="restart"/>
            <w:shd w:val="clear" w:color="auto" w:fill="auto"/>
          </w:tcPr>
          <w:p w14:paraId="6DA8CBDF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4764D2">
              <w:rPr>
                <w:rFonts w:ascii="Times New Roman" w:hAnsi="Times New Roman"/>
              </w:rPr>
              <w:t>ПК-5 Способен и готов к проведению санитарно-противоэпидемических (профилактических) мероприятий, направленных на предупреждение возникновения инфекционных и массовых неинфекционных заболеваний (отравлений), к расследованию случаев профессиональных заболеваний, к осуществлению противоэпидемической защиты населения</w:t>
            </w:r>
          </w:p>
        </w:tc>
        <w:tc>
          <w:tcPr>
            <w:tcW w:w="4985" w:type="dxa"/>
            <w:shd w:val="clear" w:color="auto" w:fill="auto"/>
          </w:tcPr>
          <w:p w14:paraId="7FA21DB3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Инд.ПК5.1: Составление плана мероприятий при введении карантина, по ликвидации вспышки, в очаге инфекции</w:t>
            </w:r>
          </w:p>
        </w:tc>
      </w:tr>
      <w:tr w:rsidR="00430665" w:rsidRPr="004764D2" w14:paraId="386ED1DF" w14:textId="77777777" w:rsidTr="000E4605">
        <w:trPr>
          <w:trHeight w:val="331"/>
        </w:trPr>
        <w:tc>
          <w:tcPr>
            <w:tcW w:w="4649" w:type="dxa"/>
            <w:vMerge/>
            <w:shd w:val="clear" w:color="auto" w:fill="auto"/>
          </w:tcPr>
          <w:p w14:paraId="676C3964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3DE294AF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Инд.ПК5.2: Оформление акта расследования случаев профессиональных заболеваний (отравлений)</w:t>
            </w:r>
          </w:p>
        </w:tc>
      </w:tr>
      <w:tr w:rsidR="00430665" w:rsidRPr="004764D2" w14:paraId="18F111AB" w14:textId="77777777" w:rsidTr="000E4605">
        <w:trPr>
          <w:trHeight w:val="331"/>
        </w:trPr>
        <w:tc>
          <w:tcPr>
            <w:tcW w:w="4649" w:type="dxa"/>
            <w:vMerge/>
            <w:shd w:val="clear" w:color="auto" w:fill="auto"/>
          </w:tcPr>
          <w:p w14:paraId="0E7618C1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63A05531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Инд.ПК5.3: Оформление акта расследования случаев пищевого отравления</w:t>
            </w:r>
          </w:p>
        </w:tc>
      </w:tr>
      <w:tr w:rsidR="00430665" w:rsidRPr="004764D2" w14:paraId="0BBEA62C" w14:textId="77777777" w:rsidTr="000E4605">
        <w:trPr>
          <w:trHeight w:val="331"/>
        </w:trPr>
        <w:tc>
          <w:tcPr>
            <w:tcW w:w="4649" w:type="dxa"/>
            <w:vMerge/>
            <w:shd w:val="clear" w:color="auto" w:fill="auto"/>
          </w:tcPr>
          <w:p w14:paraId="733F90EE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68A7E30F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Инд.ПК5.4: Определение иммунной прослойки населения в отношении инфекций, управляемых средствами иммунопрофилактики</w:t>
            </w:r>
          </w:p>
        </w:tc>
      </w:tr>
      <w:tr w:rsidR="00430665" w:rsidRPr="004764D2" w14:paraId="19A95842" w14:textId="77777777" w:rsidTr="000E4605">
        <w:trPr>
          <w:trHeight w:val="331"/>
        </w:trPr>
        <w:tc>
          <w:tcPr>
            <w:tcW w:w="4649" w:type="dxa"/>
            <w:vMerge/>
            <w:shd w:val="clear" w:color="auto" w:fill="auto"/>
          </w:tcPr>
          <w:p w14:paraId="2BF992CB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2081410D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Инд.ПК5.5: Составление плана прививок (на примере конкретной инфекции)</w:t>
            </w:r>
          </w:p>
        </w:tc>
      </w:tr>
      <w:tr w:rsidR="00430665" w:rsidRPr="004764D2" w14:paraId="78C86C92" w14:textId="77777777" w:rsidTr="000E4605">
        <w:trPr>
          <w:trHeight w:val="331"/>
        </w:trPr>
        <w:tc>
          <w:tcPr>
            <w:tcW w:w="4649" w:type="dxa"/>
            <w:vMerge/>
            <w:shd w:val="clear" w:color="auto" w:fill="auto"/>
          </w:tcPr>
          <w:p w14:paraId="10AB88DD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1FAE3232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Инд.ПК5.6: Оценка правильности проведения профилактических прививок по эпидемическим показаниям гражданам или отдельным группам граждан</w:t>
            </w:r>
          </w:p>
        </w:tc>
      </w:tr>
      <w:tr w:rsidR="00430665" w:rsidRPr="004764D2" w14:paraId="5B39F3A1" w14:textId="77777777" w:rsidTr="000E4605">
        <w:trPr>
          <w:trHeight w:val="331"/>
        </w:trPr>
        <w:tc>
          <w:tcPr>
            <w:tcW w:w="4649" w:type="dxa"/>
            <w:vMerge/>
            <w:shd w:val="clear" w:color="auto" w:fill="auto"/>
          </w:tcPr>
          <w:p w14:paraId="3BFA1706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04520FEF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Инд.ПК5.7: Оценка правильности хранения и транспортировки вакцин, иммунобиологических и лекарственных препаратов</w:t>
            </w:r>
          </w:p>
        </w:tc>
      </w:tr>
      <w:tr w:rsidR="00430665" w:rsidRPr="004764D2" w14:paraId="365EDE2B" w14:textId="77777777" w:rsidTr="000E4605">
        <w:trPr>
          <w:trHeight w:val="331"/>
        </w:trPr>
        <w:tc>
          <w:tcPr>
            <w:tcW w:w="4649" w:type="dxa"/>
            <w:vMerge/>
            <w:shd w:val="clear" w:color="auto" w:fill="auto"/>
          </w:tcPr>
          <w:p w14:paraId="59443CFB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29E44CB1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Инд.ПК5.8: Формирование дизайна (схемы) эпидемиологического исследования</w:t>
            </w:r>
          </w:p>
        </w:tc>
      </w:tr>
      <w:tr w:rsidR="00430665" w:rsidRPr="004764D2" w14:paraId="7572F745" w14:textId="77777777" w:rsidTr="000E4605">
        <w:trPr>
          <w:trHeight w:val="331"/>
        </w:trPr>
        <w:tc>
          <w:tcPr>
            <w:tcW w:w="4649" w:type="dxa"/>
            <w:vMerge/>
            <w:shd w:val="clear" w:color="auto" w:fill="auto"/>
          </w:tcPr>
          <w:p w14:paraId="707DF67A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2B65A4E0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Инд.ПК5.9: Выполнение расчета количества дезинфектанта, необходимого для проведения дезинфекции в очаге</w:t>
            </w:r>
          </w:p>
        </w:tc>
      </w:tr>
      <w:tr w:rsidR="00430665" w:rsidRPr="004764D2" w14:paraId="098AFA2F" w14:textId="77777777" w:rsidTr="000E4605">
        <w:trPr>
          <w:trHeight w:val="331"/>
        </w:trPr>
        <w:tc>
          <w:tcPr>
            <w:tcW w:w="4649" w:type="dxa"/>
            <w:vMerge/>
            <w:shd w:val="clear" w:color="auto" w:fill="auto"/>
          </w:tcPr>
          <w:p w14:paraId="5685005C" w14:textId="77777777" w:rsidR="00430665" w:rsidRPr="004764D2" w:rsidRDefault="00430665" w:rsidP="000E4605">
            <w:pPr>
              <w:pStyle w:val="a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476BB1A6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color w:val="444444"/>
                <w:sz w:val="20"/>
                <w:szCs w:val="20"/>
              </w:rPr>
            </w:pPr>
            <w:r w:rsidRPr="004764D2">
              <w:rPr>
                <w:color w:val="444444"/>
                <w:sz w:val="20"/>
                <w:szCs w:val="20"/>
              </w:rPr>
              <w:t>Инд.ПК5.10: Оценка полноты профилактических мероприятий в конкретной ситуации</w:t>
            </w:r>
          </w:p>
        </w:tc>
      </w:tr>
      <w:tr w:rsidR="00430665" w:rsidRPr="004764D2" w14:paraId="0866143F" w14:textId="77777777" w:rsidTr="000E4605">
        <w:trPr>
          <w:trHeight w:val="1958"/>
        </w:trPr>
        <w:tc>
          <w:tcPr>
            <w:tcW w:w="4649" w:type="dxa"/>
            <w:vMerge w:val="restart"/>
            <w:shd w:val="clear" w:color="auto" w:fill="auto"/>
          </w:tcPr>
          <w:p w14:paraId="33AC9E7D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4764D2">
              <w:rPr>
                <w:rFonts w:ascii="Times New Roman" w:hAnsi="Times New Roman"/>
              </w:rPr>
              <w:t>ПК-12 Способен и готов к участию в осуществлении учета и анализа случаев причинения вреда жизни и здоровью населения, окружающей среде и имуществу потребителей, связанного с приобретением и использованием товаров (работ, услуг) с недостатками, опасных товаров (работ, услуг) либо с предоставлением потребителям несвоевременной, неполной, недостоверной и вводящей в заблуждение информации о товарах (работах, услугах)</w:t>
            </w:r>
          </w:p>
        </w:tc>
        <w:tc>
          <w:tcPr>
            <w:tcW w:w="4985" w:type="dxa"/>
            <w:shd w:val="clear" w:color="auto" w:fill="auto"/>
          </w:tcPr>
          <w:p w14:paraId="0048EAD8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Инд.ПК12.1: Владение алгоритмом принятия мер по фактам причинения вреда жизни и здоровью населения, связанного с приобретением и использованием некачественных товаров (работ, услуг)</w:t>
            </w:r>
          </w:p>
        </w:tc>
      </w:tr>
      <w:tr w:rsidR="00430665" w:rsidRPr="004764D2" w14:paraId="178F7B4C" w14:textId="77777777" w:rsidTr="000E4605">
        <w:trPr>
          <w:trHeight w:val="1957"/>
        </w:trPr>
        <w:tc>
          <w:tcPr>
            <w:tcW w:w="4649" w:type="dxa"/>
            <w:vMerge/>
            <w:shd w:val="clear" w:color="auto" w:fill="auto"/>
          </w:tcPr>
          <w:p w14:paraId="4F237C12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1F5B95D3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Инд.ПК12.2: Оценка документов, указывающих на факты причинения вреда жизни и здоровью населения, связанного с приобретением и использованием некачественных товаров (работ, услуг)</w:t>
            </w:r>
          </w:p>
        </w:tc>
      </w:tr>
      <w:tr w:rsidR="00430665" w:rsidRPr="004764D2" w14:paraId="359D697F" w14:textId="77777777" w:rsidTr="000E4605">
        <w:trPr>
          <w:trHeight w:val="843"/>
        </w:trPr>
        <w:tc>
          <w:tcPr>
            <w:tcW w:w="4649" w:type="dxa"/>
            <w:vMerge w:val="restart"/>
            <w:shd w:val="clear" w:color="auto" w:fill="auto"/>
          </w:tcPr>
          <w:p w14:paraId="7679DC90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4764D2">
              <w:rPr>
                <w:rFonts w:ascii="Times New Roman" w:hAnsi="Times New Roman"/>
              </w:rPr>
              <w:t>ПК-15 Способен и готов к анализу санитарно-эпидемиологических последствий и принятию профессиональных решений по организации санитарно-противоэпидемических (профилактических) мероприятий и защите населения в очагах особо опасных инфекций, в условиях эпидемий, чрезвычайных ситуаций природного и техногенного характера, во взаимодействии с органами исполнительной власти, органами местного самоуправления</w:t>
            </w:r>
          </w:p>
        </w:tc>
        <w:tc>
          <w:tcPr>
            <w:tcW w:w="4985" w:type="dxa"/>
            <w:shd w:val="clear" w:color="auto" w:fill="auto"/>
          </w:tcPr>
          <w:p w14:paraId="3C0F64DE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Инд.ПК15.1: Оценка правильности организации проведения профилактических прививок по эпидемическим показаниям гражданам или отдельным группам граждан</w:t>
            </w:r>
          </w:p>
        </w:tc>
      </w:tr>
      <w:tr w:rsidR="00430665" w:rsidRPr="004764D2" w14:paraId="10F387CA" w14:textId="77777777" w:rsidTr="000E4605">
        <w:trPr>
          <w:trHeight w:val="843"/>
        </w:trPr>
        <w:tc>
          <w:tcPr>
            <w:tcW w:w="4649" w:type="dxa"/>
            <w:vMerge/>
            <w:shd w:val="clear" w:color="auto" w:fill="auto"/>
          </w:tcPr>
          <w:p w14:paraId="72E50699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573B1723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Инд.ПК15.2: Оценка правильности формирования контингентов, подлежащих профилактическим прививкам</w:t>
            </w:r>
          </w:p>
        </w:tc>
      </w:tr>
      <w:tr w:rsidR="00430665" w:rsidRPr="004764D2" w14:paraId="3DBC041F" w14:textId="77777777" w:rsidTr="000E4605">
        <w:trPr>
          <w:trHeight w:val="843"/>
        </w:trPr>
        <w:tc>
          <w:tcPr>
            <w:tcW w:w="4649" w:type="dxa"/>
            <w:vMerge/>
            <w:shd w:val="clear" w:color="auto" w:fill="auto"/>
          </w:tcPr>
          <w:p w14:paraId="69ACFD56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2C7FCBD9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Инд.ПК15.3: Владение алгоритмом информирования населения о мерах профилактики инфекционных и неинфекционных заболеваний в условиях чрезвычайных ситуациях</w:t>
            </w:r>
          </w:p>
        </w:tc>
      </w:tr>
      <w:tr w:rsidR="00430665" w:rsidRPr="004764D2" w14:paraId="22255AD1" w14:textId="77777777" w:rsidTr="000E4605">
        <w:trPr>
          <w:trHeight w:val="843"/>
        </w:trPr>
        <w:tc>
          <w:tcPr>
            <w:tcW w:w="4649" w:type="dxa"/>
            <w:vMerge/>
            <w:shd w:val="clear" w:color="auto" w:fill="auto"/>
          </w:tcPr>
          <w:p w14:paraId="70F6ED41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4BF8C834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Инд.ПК15.4: Подготовка проекта постановления о госпитализации или об изоляции больных инфекционными заболеваниями, граждан, находящихся в контакте с инфекционными больными</w:t>
            </w:r>
          </w:p>
        </w:tc>
      </w:tr>
      <w:tr w:rsidR="00430665" w:rsidRPr="004764D2" w14:paraId="1305B960" w14:textId="77777777" w:rsidTr="000E4605">
        <w:trPr>
          <w:trHeight w:val="843"/>
        </w:trPr>
        <w:tc>
          <w:tcPr>
            <w:tcW w:w="4649" w:type="dxa"/>
            <w:vMerge/>
            <w:shd w:val="clear" w:color="auto" w:fill="auto"/>
          </w:tcPr>
          <w:p w14:paraId="0E19DB4C" w14:textId="77777777" w:rsidR="00430665" w:rsidRPr="004764D2" w:rsidRDefault="00430665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85" w:type="dxa"/>
            <w:shd w:val="clear" w:color="auto" w:fill="auto"/>
          </w:tcPr>
          <w:p w14:paraId="10FE9E25" w14:textId="77777777" w:rsidR="00430665" w:rsidRPr="004764D2" w:rsidRDefault="00430665" w:rsidP="000E4605">
            <w:pPr>
              <w:pStyle w:val="5"/>
              <w:shd w:val="clear" w:color="auto" w:fill="EEEEEE"/>
              <w:spacing w:before="12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764D2">
              <w:rPr>
                <w:b w:val="0"/>
                <w:bCs w:val="0"/>
                <w:i w:val="0"/>
                <w:iCs w:val="0"/>
                <w:sz w:val="20"/>
                <w:szCs w:val="20"/>
              </w:rPr>
              <w:t>Инд.ПК15.5: Оценка полноты санитарно-противоэпидемических (профилактических) мероприятий в очагах особо опасных инфекций, в условиях эпидемий, чрезвычайных ситуаций</w:t>
            </w:r>
          </w:p>
        </w:tc>
      </w:tr>
    </w:tbl>
    <w:p w14:paraId="7748500E" w14:textId="77777777" w:rsidR="0092587E" w:rsidRPr="00CD3AC3" w:rsidRDefault="0092587E" w:rsidP="007350E5">
      <w:pPr>
        <w:ind w:firstLine="709"/>
        <w:rPr>
          <w:color w:val="FF0000"/>
          <w:sz w:val="28"/>
          <w:szCs w:val="28"/>
        </w:rPr>
      </w:pPr>
    </w:p>
    <w:p w14:paraId="3A122AAF" w14:textId="47DD1FB8" w:rsidR="007350E5" w:rsidRPr="00C87033" w:rsidRDefault="007350E5" w:rsidP="0034706E">
      <w:pPr>
        <w:pStyle w:val="a0"/>
        <w:numPr>
          <w:ilvl w:val="0"/>
          <w:numId w:val="19"/>
        </w:numPr>
        <w:outlineLvl w:val="0"/>
        <w:rPr>
          <w:rFonts w:ascii="Times New Roman" w:hAnsi="Times New Roman"/>
          <w:b/>
          <w:sz w:val="28"/>
          <w:szCs w:val="28"/>
        </w:rPr>
      </w:pPr>
      <w:r w:rsidRPr="00C87033">
        <w:rPr>
          <w:rFonts w:ascii="Times New Roman" w:hAnsi="Times New Roman"/>
          <w:b/>
          <w:sz w:val="28"/>
          <w:szCs w:val="28"/>
        </w:rPr>
        <w:t>Оценочные материалы промежуточной аттестации обучающихся.</w:t>
      </w:r>
    </w:p>
    <w:p w14:paraId="70D887E0" w14:textId="77777777" w:rsidR="00C87033" w:rsidRDefault="00C87033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</w:p>
    <w:p w14:paraId="195A983B" w14:textId="5CA09D5E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Промежуточная аттестация по практике в форме зачета проводится по зачетным билетам в устной форме</w:t>
      </w:r>
      <w:r w:rsidR="00C87033" w:rsidRPr="00C87033">
        <w:rPr>
          <w:rFonts w:ascii="Times New Roman" w:hAnsi="Times New Roman"/>
          <w:sz w:val="28"/>
          <w:szCs w:val="28"/>
        </w:rPr>
        <w:t>.</w:t>
      </w:r>
    </w:p>
    <w:p w14:paraId="438EC6BB" w14:textId="77777777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</w:p>
    <w:p w14:paraId="576ACFB8" w14:textId="77777777" w:rsidR="007350E5" w:rsidRPr="00C87033" w:rsidRDefault="007350E5" w:rsidP="00E80387">
      <w:pPr>
        <w:pStyle w:val="20"/>
      </w:pPr>
      <w:r w:rsidRPr="00C87033">
        <w:t xml:space="preserve">Критерии, применяемые для оценивания обучающихся на промежуточной аттестации  </w:t>
      </w:r>
    </w:p>
    <w:p w14:paraId="37AFB33D" w14:textId="77777777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b/>
          <w:sz w:val="28"/>
          <w:szCs w:val="28"/>
        </w:rPr>
      </w:pPr>
    </w:p>
    <w:p w14:paraId="6A7C0C7D" w14:textId="152189D9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i/>
          <w:sz w:val="28"/>
          <w:szCs w:val="28"/>
        </w:rPr>
      </w:pPr>
      <w:r w:rsidRPr="00C87033">
        <w:rPr>
          <w:rFonts w:ascii="Times New Roman" w:hAnsi="Times New Roman"/>
          <w:i/>
          <w:sz w:val="28"/>
          <w:szCs w:val="28"/>
        </w:rPr>
        <w:t xml:space="preserve">(Расчет дисциплинарного рейтинга </w:t>
      </w:r>
      <w:r w:rsidR="00532BA7" w:rsidRPr="00C87033">
        <w:rPr>
          <w:rFonts w:ascii="Times New Roman" w:hAnsi="Times New Roman"/>
          <w:i/>
          <w:sz w:val="28"/>
          <w:szCs w:val="28"/>
        </w:rPr>
        <w:t xml:space="preserve">по практике </w:t>
      </w:r>
      <w:r w:rsidRPr="00C87033">
        <w:rPr>
          <w:rFonts w:ascii="Times New Roman" w:hAnsi="Times New Roman"/>
          <w:i/>
          <w:sz w:val="28"/>
          <w:szCs w:val="28"/>
        </w:rPr>
        <w:t>осуществляется следующим образом:</w:t>
      </w:r>
    </w:p>
    <w:p w14:paraId="33F815BE" w14:textId="42B20600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i/>
          <w:sz w:val="28"/>
          <w:szCs w:val="28"/>
        </w:rPr>
      </w:pPr>
      <w:r w:rsidRPr="00C87033">
        <w:rPr>
          <w:rFonts w:ascii="Times New Roman" w:hAnsi="Times New Roman"/>
          <w:i/>
          <w:sz w:val="28"/>
          <w:szCs w:val="28"/>
        </w:rPr>
        <w:t>Рд=Рт+Рб+Рз,</w:t>
      </w:r>
    </w:p>
    <w:p w14:paraId="4F66D6F1" w14:textId="77777777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14:paraId="3750A8E1" w14:textId="429D025F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i/>
          <w:sz w:val="28"/>
          <w:szCs w:val="28"/>
        </w:rPr>
      </w:pPr>
      <w:r w:rsidRPr="00C87033">
        <w:rPr>
          <w:rFonts w:ascii="Times New Roman" w:hAnsi="Times New Roman"/>
          <w:b/>
          <w:i/>
          <w:sz w:val="28"/>
          <w:szCs w:val="28"/>
        </w:rPr>
        <w:t>Рб -</w:t>
      </w:r>
      <w:r w:rsidRPr="00C87033">
        <w:rPr>
          <w:rFonts w:ascii="Times New Roman" w:hAnsi="Times New Roman"/>
          <w:i/>
          <w:sz w:val="28"/>
          <w:szCs w:val="28"/>
        </w:rPr>
        <w:t xml:space="preserve"> бонусный </w:t>
      </w:r>
      <w:r w:rsidR="00532BA7" w:rsidRPr="00C87033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C87033">
        <w:rPr>
          <w:rFonts w:ascii="Times New Roman" w:hAnsi="Times New Roman"/>
          <w:i/>
          <w:sz w:val="28"/>
          <w:szCs w:val="28"/>
        </w:rPr>
        <w:t>рейтинг ;</w:t>
      </w:r>
    </w:p>
    <w:p w14:paraId="2C6B8499" w14:textId="77777777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i/>
          <w:sz w:val="28"/>
          <w:szCs w:val="28"/>
        </w:rPr>
      </w:pPr>
      <w:r w:rsidRPr="00C87033">
        <w:rPr>
          <w:rFonts w:ascii="Times New Roman" w:hAnsi="Times New Roman"/>
          <w:b/>
          <w:i/>
          <w:sz w:val="28"/>
          <w:szCs w:val="28"/>
        </w:rPr>
        <w:t>Рд -</w:t>
      </w:r>
      <w:r w:rsidRPr="00C87033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14:paraId="33CAB8A6" w14:textId="77777777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i/>
          <w:sz w:val="28"/>
          <w:szCs w:val="28"/>
        </w:rPr>
      </w:pPr>
      <w:r w:rsidRPr="00C87033">
        <w:rPr>
          <w:rFonts w:ascii="Times New Roman" w:hAnsi="Times New Roman"/>
          <w:b/>
          <w:i/>
          <w:sz w:val="28"/>
          <w:szCs w:val="28"/>
        </w:rPr>
        <w:t>Рз -</w:t>
      </w:r>
      <w:r w:rsidRPr="00C87033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14:paraId="031A94B2" w14:textId="1C70BE38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i/>
          <w:sz w:val="28"/>
          <w:szCs w:val="28"/>
        </w:rPr>
      </w:pPr>
      <w:r w:rsidRPr="00C87033">
        <w:rPr>
          <w:rFonts w:ascii="Times New Roman" w:hAnsi="Times New Roman"/>
          <w:b/>
          <w:i/>
          <w:sz w:val="28"/>
          <w:szCs w:val="28"/>
        </w:rPr>
        <w:t>Рт -</w:t>
      </w:r>
      <w:r w:rsidRPr="00C87033">
        <w:rPr>
          <w:rFonts w:ascii="Times New Roman" w:hAnsi="Times New Roman"/>
          <w:i/>
          <w:sz w:val="28"/>
          <w:szCs w:val="28"/>
        </w:rPr>
        <w:t xml:space="preserve"> текущий </w:t>
      </w:r>
      <w:r w:rsidR="00532BA7" w:rsidRPr="00C87033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C87033">
        <w:rPr>
          <w:rFonts w:ascii="Times New Roman" w:hAnsi="Times New Roman"/>
          <w:i/>
          <w:sz w:val="28"/>
          <w:szCs w:val="28"/>
        </w:rPr>
        <w:t>рейтинг)</w:t>
      </w:r>
    </w:p>
    <w:p w14:paraId="2DC722B8" w14:textId="77777777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</w:p>
    <w:p w14:paraId="4B8BAD36" w14:textId="5E0C2538" w:rsidR="007350E5" w:rsidRPr="00CD3AC3" w:rsidRDefault="007350E5" w:rsidP="007350E5">
      <w:pPr>
        <w:pStyle w:val="a0"/>
        <w:ind w:left="0"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 xml:space="preserve"> </w:t>
      </w:r>
      <w:r w:rsidRPr="00C87033">
        <w:rPr>
          <w:rFonts w:ascii="Times New Roman" w:hAnsi="Times New Roman"/>
          <w:i/>
          <w:sz w:val="28"/>
          <w:szCs w:val="28"/>
        </w:rPr>
        <w:t>Образец</w:t>
      </w:r>
      <w:r w:rsidRPr="00C87033">
        <w:rPr>
          <w:rFonts w:ascii="Times New Roman" w:hAnsi="Times New Roman"/>
          <w:b/>
          <w:sz w:val="28"/>
          <w:szCs w:val="28"/>
        </w:rPr>
        <w:t xml:space="preserve"> </w:t>
      </w:r>
      <w:r w:rsidRPr="00C87033">
        <w:rPr>
          <w:rFonts w:ascii="Times New Roman" w:hAnsi="Times New Roman"/>
          <w:i/>
          <w:sz w:val="28"/>
          <w:szCs w:val="28"/>
        </w:rPr>
        <w:t>критериев, применяемых для оценивания обучающихся на промежуточной аттестации для определения зачетного рейтинга.</w:t>
      </w:r>
      <w:r w:rsidRPr="00C87033">
        <w:rPr>
          <w:rFonts w:ascii="Times New Roman" w:hAnsi="Times New Roman"/>
          <w:b/>
          <w:sz w:val="28"/>
          <w:szCs w:val="28"/>
        </w:rPr>
        <w:t xml:space="preserve">  </w:t>
      </w:r>
    </w:p>
    <w:p w14:paraId="4880BC38" w14:textId="77777777" w:rsidR="007350E5" w:rsidRPr="00CD3AC3" w:rsidRDefault="007350E5" w:rsidP="007350E5">
      <w:pPr>
        <w:ind w:firstLine="709"/>
        <w:jc w:val="both"/>
        <w:rPr>
          <w:b/>
          <w:color w:val="FF0000"/>
          <w:sz w:val="28"/>
          <w:szCs w:val="28"/>
        </w:rPr>
      </w:pPr>
    </w:p>
    <w:p w14:paraId="0DC194C0" w14:textId="28991153" w:rsidR="007350E5" w:rsidRPr="00C87033" w:rsidRDefault="007350E5" w:rsidP="00E80387">
      <w:pPr>
        <w:pStyle w:val="20"/>
      </w:pPr>
      <w:r w:rsidRPr="00C87033">
        <w:t>Критерии оценивания на зачете по практике</w:t>
      </w:r>
    </w:p>
    <w:p w14:paraId="1F8E224B" w14:textId="77777777" w:rsidR="007350E5" w:rsidRPr="00C87033" w:rsidRDefault="007350E5" w:rsidP="007350E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87033">
        <w:rPr>
          <w:rFonts w:ascii="Times New Roman" w:hAnsi="Times New Roman"/>
          <w:b/>
          <w:sz w:val="28"/>
          <w:szCs w:val="28"/>
        </w:rPr>
        <w:t>11-15 баллов.</w:t>
      </w:r>
      <w:r w:rsidRPr="00C87033">
        <w:rPr>
          <w:rFonts w:ascii="Times New Roman" w:hAnsi="Times New Roman"/>
          <w:sz w:val="28"/>
          <w:szCs w:val="28"/>
        </w:rPr>
        <w:t xml:space="preserve"> </w:t>
      </w:r>
      <w:r w:rsidRPr="00C87033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C87033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2AC65DFB" w14:textId="3EBE506A" w:rsidR="007350E5" w:rsidRPr="00C87033" w:rsidRDefault="007350E5" w:rsidP="007350E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87033">
        <w:rPr>
          <w:rFonts w:ascii="Times New Roman" w:hAnsi="Times New Roman"/>
          <w:b/>
          <w:sz w:val="24"/>
          <w:szCs w:val="24"/>
        </w:rPr>
        <w:t>6-10 баллов.</w:t>
      </w:r>
      <w:r w:rsidRPr="00C87033">
        <w:rPr>
          <w:rFonts w:ascii="Times New Roman" w:hAnsi="Times New Roman"/>
          <w:sz w:val="24"/>
          <w:szCs w:val="24"/>
        </w:rPr>
        <w:t xml:space="preserve"> При отсутствии </w:t>
      </w:r>
      <w:r w:rsidRPr="00C87033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C87033">
        <w:rPr>
          <w:rFonts w:ascii="Times New Roman" w:hAnsi="Times New Roman"/>
          <w:sz w:val="24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17102BA5" w14:textId="374E6257" w:rsidR="007350E5" w:rsidRPr="00C87033" w:rsidRDefault="007350E5" w:rsidP="007350E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87033">
        <w:rPr>
          <w:rFonts w:ascii="Times New Roman" w:hAnsi="Times New Roman"/>
          <w:b/>
          <w:sz w:val="24"/>
          <w:szCs w:val="24"/>
        </w:rPr>
        <w:t>3-5 баллов.</w:t>
      </w:r>
      <w:r w:rsidRPr="00C87033">
        <w:rPr>
          <w:rFonts w:ascii="Times New Roman" w:hAnsi="Times New Roman"/>
          <w:sz w:val="24"/>
          <w:szCs w:val="24"/>
        </w:rPr>
        <w:t xml:space="preserve"> Небольшие </w:t>
      </w:r>
      <w:r w:rsidRPr="00C87033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C87033">
        <w:rPr>
          <w:rFonts w:ascii="Times New Roman" w:hAnsi="Times New Roman"/>
          <w:sz w:val="24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62671B07" w14:textId="6C73114D" w:rsidR="007350E5" w:rsidRPr="00C87033" w:rsidRDefault="007350E5" w:rsidP="007350E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87033">
        <w:rPr>
          <w:rFonts w:ascii="Times New Roman" w:hAnsi="Times New Roman"/>
          <w:b/>
          <w:sz w:val="24"/>
          <w:szCs w:val="24"/>
        </w:rPr>
        <w:t>0-2 балла.</w:t>
      </w:r>
      <w:r w:rsidRPr="00C87033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047901E9" w14:textId="56C54898" w:rsidR="00532BA7" w:rsidRPr="00E80387" w:rsidRDefault="00532BA7" w:rsidP="00E80387">
      <w:pPr>
        <w:pStyle w:val="20"/>
      </w:pPr>
      <w:r w:rsidRPr="00E80387">
        <w:t xml:space="preserve">Практические задания для проверки сформированных умений, </w:t>
      </w:r>
      <w:r w:rsidR="00C87033" w:rsidRPr="00E80387">
        <w:br/>
      </w:r>
      <w:r w:rsidRPr="00E80387">
        <w:t>навыков, приобретенного практического опыта</w:t>
      </w:r>
    </w:p>
    <w:p w14:paraId="2A85F259" w14:textId="77777777" w:rsidR="00E80387" w:rsidRPr="00E80387" w:rsidRDefault="00E80387" w:rsidP="00E80387">
      <w:pPr>
        <w:ind w:left="360"/>
        <w:jc w:val="both"/>
        <w:rPr>
          <w:sz w:val="28"/>
          <w:szCs w:val="28"/>
        </w:rPr>
      </w:pPr>
    </w:p>
    <w:p w14:paraId="2ED785C3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 о</w:t>
      </w:r>
      <w:r w:rsidRPr="00241D7A">
        <w:rPr>
          <w:rFonts w:eastAsia="Symbol"/>
          <w:sz w:val="28"/>
          <w:szCs w:val="28"/>
        </w:rPr>
        <w:t>формлени</w:t>
      </w:r>
      <w:r>
        <w:rPr>
          <w:rFonts w:eastAsia="Symbol"/>
          <w:sz w:val="28"/>
          <w:szCs w:val="28"/>
        </w:rPr>
        <w:t>я</w:t>
      </w:r>
      <w:r w:rsidRPr="00241D7A">
        <w:rPr>
          <w:rFonts w:eastAsia="Symbol"/>
          <w:sz w:val="28"/>
          <w:szCs w:val="28"/>
        </w:rPr>
        <w:t xml:space="preserve"> распоряжения (приказа) о проведении проверки</w:t>
      </w:r>
      <w:r>
        <w:rPr>
          <w:rFonts w:eastAsia="Symbol"/>
          <w:sz w:val="28"/>
          <w:szCs w:val="28"/>
        </w:rPr>
        <w:t>.</w:t>
      </w:r>
    </w:p>
    <w:p w14:paraId="1D3361E2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 с</w:t>
      </w:r>
      <w:r w:rsidRPr="00241D7A">
        <w:rPr>
          <w:rFonts w:eastAsia="Symbol"/>
          <w:sz w:val="28"/>
          <w:szCs w:val="28"/>
        </w:rPr>
        <w:t>огласовани</w:t>
      </w:r>
      <w:r>
        <w:rPr>
          <w:rFonts w:eastAsia="Symbol"/>
          <w:sz w:val="28"/>
          <w:szCs w:val="28"/>
        </w:rPr>
        <w:t>я</w:t>
      </w:r>
      <w:r w:rsidRPr="00241D7A">
        <w:rPr>
          <w:rFonts w:eastAsia="Symbol"/>
          <w:sz w:val="28"/>
          <w:szCs w:val="28"/>
        </w:rPr>
        <w:t xml:space="preserve"> с органом прокуратуры внеплановой выездной проверки юридических лиц и индивидуальных предпринимателей</w:t>
      </w:r>
      <w:r>
        <w:rPr>
          <w:rFonts w:eastAsia="Symbol"/>
          <w:sz w:val="28"/>
          <w:szCs w:val="28"/>
        </w:rPr>
        <w:t>.</w:t>
      </w:r>
    </w:p>
    <w:p w14:paraId="573EDEFC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 у</w:t>
      </w:r>
      <w:r w:rsidRPr="00241D7A">
        <w:rPr>
          <w:rFonts w:eastAsia="Symbol"/>
          <w:sz w:val="28"/>
          <w:szCs w:val="28"/>
        </w:rPr>
        <w:t>ведомлени</w:t>
      </w:r>
      <w:r>
        <w:rPr>
          <w:rFonts w:eastAsia="Symbol"/>
          <w:sz w:val="28"/>
          <w:szCs w:val="28"/>
        </w:rPr>
        <w:t>я</w:t>
      </w:r>
      <w:r w:rsidRPr="00241D7A">
        <w:rPr>
          <w:rFonts w:eastAsia="Symbol"/>
          <w:sz w:val="28"/>
          <w:szCs w:val="28"/>
        </w:rPr>
        <w:t xml:space="preserve"> юридических лиц и индивидуальных предпринимателей о проведении проверки в соответствии с законодательством Российской Федерации</w:t>
      </w:r>
      <w:r>
        <w:rPr>
          <w:rFonts w:eastAsia="Symbol"/>
          <w:sz w:val="28"/>
          <w:szCs w:val="28"/>
        </w:rPr>
        <w:t>.</w:t>
      </w:r>
    </w:p>
    <w:p w14:paraId="21FD591E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Содержание процедуры о</w:t>
      </w:r>
      <w:r w:rsidRPr="00241D7A">
        <w:rPr>
          <w:rFonts w:eastAsia="Symbol"/>
          <w:sz w:val="28"/>
          <w:szCs w:val="28"/>
        </w:rPr>
        <w:t>знакомлени</w:t>
      </w:r>
      <w:r>
        <w:rPr>
          <w:rFonts w:eastAsia="Symbol"/>
          <w:sz w:val="28"/>
          <w:szCs w:val="28"/>
        </w:rPr>
        <w:t>я</w:t>
      </w:r>
      <w:r w:rsidRPr="00241D7A">
        <w:rPr>
          <w:rFonts w:eastAsia="Symbol"/>
          <w:sz w:val="28"/>
          <w:szCs w:val="28"/>
        </w:rPr>
        <w:t xml:space="preserve"> лица, подлежащего проверке, с рас</w:t>
      </w:r>
      <w:r>
        <w:rPr>
          <w:rFonts w:eastAsia="Symbol"/>
          <w:sz w:val="28"/>
          <w:szCs w:val="28"/>
        </w:rPr>
        <w:t>поряжением о проведении проверки.</w:t>
      </w:r>
    </w:p>
    <w:p w14:paraId="0F509923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Содержание п</w:t>
      </w:r>
      <w:r w:rsidRPr="00241D7A">
        <w:rPr>
          <w:rFonts w:eastAsia="Symbol"/>
          <w:sz w:val="28"/>
          <w:szCs w:val="28"/>
        </w:rPr>
        <w:t>роверк</w:t>
      </w:r>
      <w:r>
        <w:rPr>
          <w:rFonts w:eastAsia="Symbol"/>
          <w:sz w:val="28"/>
          <w:szCs w:val="28"/>
        </w:rPr>
        <w:t>и</w:t>
      </w:r>
      <w:r w:rsidRPr="00241D7A">
        <w:rPr>
          <w:rFonts w:eastAsia="Symbol"/>
          <w:sz w:val="28"/>
          <w:szCs w:val="28"/>
        </w:rPr>
        <w:t xml:space="preserve"> информации в документах, представленных лицами, подлежащими проверке</w:t>
      </w:r>
      <w:r>
        <w:rPr>
          <w:rFonts w:eastAsia="Symbol"/>
          <w:sz w:val="28"/>
          <w:szCs w:val="28"/>
        </w:rPr>
        <w:t>.</w:t>
      </w:r>
    </w:p>
    <w:p w14:paraId="220F80E6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О</w:t>
      </w:r>
      <w:r w:rsidRPr="00241D7A">
        <w:rPr>
          <w:rFonts w:eastAsia="Symbol"/>
          <w:sz w:val="28"/>
          <w:szCs w:val="28"/>
        </w:rPr>
        <w:t>бследовани</w:t>
      </w:r>
      <w:r>
        <w:rPr>
          <w:rFonts w:eastAsia="Symbol"/>
          <w:sz w:val="28"/>
          <w:szCs w:val="28"/>
        </w:rPr>
        <w:t>е</w:t>
      </w:r>
      <w:r w:rsidRPr="00241D7A">
        <w:rPr>
          <w:rFonts w:eastAsia="Symbol"/>
          <w:sz w:val="28"/>
          <w:szCs w:val="28"/>
        </w:rPr>
        <w:t xml:space="preserve"> территорий, зданий, строений, сооружений, помещений, оборудования, транспортных средств, принадлежащих юридическим лицам и индивидуальным предпринимателям, подлежащих проверке, и перевозимых проверяемым лицом грузов, производимых и реализуемых им товаров, результатов выполняем</w:t>
      </w:r>
      <w:r>
        <w:rPr>
          <w:rFonts w:eastAsia="Symbol"/>
          <w:sz w:val="28"/>
          <w:szCs w:val="28"/>
        </w:rPr>
        <w:t>ых ими работ, оказываемых услуг.</w:t>
      </w:r>
    </w:p>
    <w:p w14:paraId="47D0BF56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</w:t>
      </w:r>
      <w:r w:rsidRPr="00241D7A">
        <w:rPr>
          <w:rFonts w:eastAsia="Symbol"/>
          <w:sz w:val="28"/>
          <w:szCs w:val="28"/>
        </w:rPr>
        <w:t xml:space="preserve"> отбор</w:t>
      </w:r>
      <w:r>
        <w:rPr>
          <w:rFonts w:eastAsia="Symbol"/>
          <w:sz w:val="28"/>
          <w:szCs w:val="28"/>
        </w:rPr>
        <w:t>а</w:t>
      </w:r>
      <w:r w:rsidRPr="00241D7A">
        <w:rPr>
          <w:rFonts w:eastAsia="Symbol"/>
          <w:sz w:val="28"/>
          <w:szCs w:val="28"/>
        </w:rPr>
        <w:t xml:space="preserve"> образцов (проб) продукции, объектов окружающей среды и производственной среды, проведе</w:t>
      </w:r>
      <w:r>
        <w:rPr>
          <w:rFonts w:eastAsia="Symbol"/>
          <w:sz w:val="28"/>
          <w:szCs w:val="28"/>
        </w:rPr>
        <w:t>ние их исследований, испытаний.</w:t>
      </w:r>
    </w:p>
    <w:p w14:paraId="2E492088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Оформление протокола отбора образцов (проб) продукции, объектов окружающей среды и производственной среды</w:t>
      </w:r>
      <w:r>
        <w:rPr>
          <w:rFonts w:eastAsia="Symbol"/>
          <w:sz w:val="28"/>
          <w:szCs w:val="28"/>
        </w:rPr>
        <w:t>.</w:t>
      </w:r>
    </w:p>
    <w:p w14:paraId="4671D686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С</w:t>
      </w:r>
      <w:r w:rsidRPr="00241D7A">
        <w:rPr>
          <w:rFonts w:eastAsia="Symbol"/>
          <w:sz w:val="28"/>
          <w:szCs w:val="28"/>
        </w:rPr>
        <w:t>оставлени</w:t>
      </w:r>
      <w:r>
        <w:rPr>
          <w:rFonts w:eastAsia="Symbol"/>
          <w:sz w:val="28"/>
          <w:szCs w:val="28"/>
        </w:rPr>
        <w:t>е</w:t>
      </w:r>
      <w:r w:rsidRPr="00241D7A">
        <w:rPr>
          <w:rFonts w:eastAsia="Symbol"/>
          <w:sz w:val="28"/>
          <w:szCs w:val="28"/>
        </w:rPr>
        <w:t xml:space="preserve"> акта проверки</w:t>
      </w:r>
      <w:r>
        <w:rPr>
          <w:rFonts w:eastAsia="Symbol"/>
          <w:sz w:val="28"/>
          <w:szCs w:val="28"/>
        </w:rPr>
        <w:t>.</w:t>
      </w:r>
    </w:p>
    <w:p w14:paraId="183FB9B5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Вручение или направление акта пров</w:t>
      </w:r>
      <w:r>
        <w:rPr>
          <w:rFonts w:eastAsia="Symbol"/>
          <w:sz w:val="28"/>
          <w:szCs w:val="28"/>
        </w:rPr>
        <w:t>ерки лицам, прошедшим проверку.</w:t>
      </w:r>
    </w:p>
    <w:p w14:paraId="5FC4253A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 н</w:t>
      </w:r>
      <w:r w:rsidRPr="00241D7A">
        <w:rPr>
          <w:rFonts w:eastAsia="Symbol"/>
          <w:sz w:val="28"/>
          <w:szCs w:val="28"/>
        </w:rPr>
        <w:t>аправлени</w:t>
      </w:r>
      <w:r>
        <w:rPr>
          <w:rFonts w:eastAsia="Symbol"/>
          <w:sz w:val="28"/>
          <w:szCs w:val="28"/>
        </w:rPr>
        <w:t>я</w:t>
      </w:r>
      <w:r w:rsidRPr="00241D7A">
        <w:rPr>
          <w:rFonts w:eastAsia="Symbol"/>
          <w:sz w:val="28"/>
          <w:szCs w:val="28"/>
        </w:rPr>
        <w:t xml:space="preserve"> в орган прокуратуры копии акта проверки в случае, если для проведения выездной проверки требовалось согласование ее проведения органом прокуратуры</w:t>
      </w:r>
      <w:r>
        <w:rPr>
          <w:rFonts w:eastAsia="Symbol"/>
          <w:sz w:val="28"/>
          <w:szCs w:val="28"/>
        </w:rPr>
        <w:t>.</w:t>
      </w:r>
    </w:p>
    <w:p w14:paraId="02D4FF0F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 в</w:t>
      </w:r>
      <w:r w:rsidRPr="00241D7A">
        <w:rPr>
          <w:rFonts w:eastAsia="Symbol"/>
          <w:sz w:val="28"/>
          <w:szCs w:val="28"/>
        </w:rPr>
        <w:t>несени</w:t>
      </w:r>
      <w:r>
        <w:rPr>
          <w:rFonts w:eastAsia="Symbol"/>
          <w:sz w:val="28"/>
          <w:szCs w:val="28"/>
        </w:rPr>
        <w:t>я</w:t>
      </w:r>
      <w:r w:rsidRPr="00241D7A">
        <w:rPr>
          <w:rFonts w:eastAsia="Symbol"/>
          <w:sz w:val="28"/>
          <w:szCs w:val="28"/>
        </w:rPr>
        <w:t xml:space="preserve"> в журнал учета проверок записи о проведенной проверке</w:t>
      </w:r>
      <w:r>
        <w:rPr>
          <w:rFonts w:eastAsia="Symbol"/>
          <w:sz w:val="28"/>
          <w:szCs w:val="28"/>
        </w:rPr>
        <w:t>.</w:t>
      </w:r>
    </w:p>
    <w:p w14:paraId="4049A5E3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 в</w:t>
      </w:r>
      <w:r w:rsidRPr="00241D7A">
        <w:rPr>
          <w:rFonts w:eastAsia="Symbol"/>
          <w:sz w:val="28"/>
          <w:szCs w:val="28"/>
        </w:rPr>
        <w:t>ыдач</w:t>
      </w:r>
      <w:r>
        <w:rPr>
          <w:rFonts w:eastAsia="Symbol"/>
          <w:sz w:val="28"/>
          <w:szCs w:val="28"/>
        </w:rPr>
        <w:t>и</w:t>
      </w:r>
      <w:r w:rsidRPr="00241D7A">
        <w:rPr>
          <w:rFonts w:eastAsia="Symbol"/>
          <w:sz w:val="28"/>
          <w:szCs w:val="28"/>
        </w:rPr>
        <w:t xml:space="preserve"> предписания лицу, прошедшему проверку, об ус</w:t>
      </w:r>
      <w:r>
        <w:rPr>
          <w:rFonts w:eastAsia="Symbol"/>
          <w:sz w:val="28"/>
          <w:szCs w:val="28"/>
        </w:rPr>
        <w:t>транении выявленных нарушений.</w:t>
      </w:r>
    </w:p>
    <w:p w14:paraId="646DBB39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 в</w:t>
      </w:r>
      <w:r w:rsidRPr="00241D7A">
        <w:rPr>
          <w:rFonts w:eastAsia="Symbol"/>
          <w:sz w:val="28"/>
          <w:szCs w:val="28"/>
        </w:rPr>
        <w:t>ыдач</w:t>
      </w:r>
      <w:r>
        <w:rPr>
          <w:rFonts w:eastAsia="Symbol"/>
          <w:sz w:val="28"/>
          <w:szCs w:val="28"/>
        </w:rPr>
        <w:t>и</w:t>
      </w:r>
      <w:r w:rsidRPr="00241D7A">
        <w:rPr>
          <w:rFonts w:eastAsia="Symbol"/>
          <w:sz w:val="28"/>
          <w:szCs w:val="28"/>
        </w:rPr>
        <w:t xml:space="preserve"> предписания о прекращении реализации не соответствующей санитарно-эпидемиологическим требованиям продукции;</w:t>
      </w:r>
      <w:r>
        <w:rPr>
          <w:rFonts w:eastAsia="Symbol"/>
          <w:sz w:val="28"/>
          <w:szCs w:val="28"/>
        </w:rPr>
        <w:t xml:space="preserve"> </w:t>
      </w:r>
      <w:r w:rsidRPr="00241D7A">
        <w:rPr>
          <w:rFonts w:eastAsia="Symbol"/>
          <w:sz w:val="28"/>
          <w:szCs w:val="28"/>
        </w:rPr>
        <w:t>о</w:t>
      </w:r>
      <w:r>
        <w:rPr>
          <w:rFonts w:eastAsia="Symbol"/>
          <w:sz w:val="28"/>
          <w:szCs w:val="28"/>
        </w:rPr>
        <w:t xml:space="preserve"> проведении </w:t>
      </w:r>
      <w:r w:rsidRPr="00241D7A">
        <w:rPr>
          <w:rFonts w:eastAsia="Symbol"/>
          <w:sz w:val="28"/>
          <w:szCs w:val="28"/>
        </w:rPr>
        <w:t>дополнительных</w:t>
      </w:r>
      <w:r>
        <w:rPr>
          <w:rFonts w:eastAsia="Symbol"/>
          <w:sz w:val="28"/>
          <w:szCs w:val="28"/>
        </w:rPr>
        <w:t xml:space="preserve"> </w:t>
      </w:r>
      <w:r w:rsidRPr="00241D7A">
        <w:rPr>
          <w:rFonts w:eastAsia="Symbol"/>
          <w:sz w:val="28"/>
          <w:szCs w:val="28"/>
        </w:rPr>
        <w:t>санитарно</w:t>
      </w:r>
      <w:r>
        <w:rPr>
          <w:rFonts w:eastAsia="Symbol"/>
          <w:sz w:val="28"/>
          <w:szCs w:val="28"/>
        </w:rPr>
        <w:t>-</w:t>
      </w:r>
      <w:r w:rsidRPr="00241D7A">
        <w:rPr>
          <w:rFonts w:eastAsia="Symbol"/>
          <w:sz w:val="28"/>
          <w:szCs w:val="28"/>
        </w:rPr>
        <w:t>противоэпидемических (профилактических) мероприятий; о выполнении работ по дезинфекции, дезинсекции и дератизации в о</w:t>
      </w:r>
      <w:r>
        <w:rPr>
          <w:rFonts w:eastAsia="Symbol"/>
          <w:sz w:val="28"/>
          <w:szCs w:val="28"/>
        </w:rPr>
        <w:t>чагах инфекционных заболеваний.</w:t>
      </w:r>
    </w:p>
    <w:p w14:paraId="60B46EAB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Контроль устранения выявленных нарушений при проверке, их предупреждения, предотвращения возможного причинения вреда жизни, здоровью граждан, предупреждения возникновения чрезвычайных ситуаций природ</w:t>
      </w:r>
      <w:r>
        <w:rPr>
          <w:rFonts w:eastAsia="Symbol"/>
          <w:sz w:val="28"/>
          <w:szCs w:val="28"/>
        </w:rPr>
        <w:t>ного и техногенного характера.</w:t>
      </w:r>
    </w:p>
    <w:p w14:paraId="050684B8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О</w:t>
      </w:r>
      <w:r w:rsidRPr="00241D7A">
        <w:rPr>
          <w:rFonts w:eastAsia="Symbol"/>
          <w:sz w:val="28"/>
          <w:szCs w:val="28"/>
        </w:rPr>
        <w:t>формлени</w:t>
      </w:r>
      <w:r>
        <w:rPr>
          <w:rFonts w:eastAsia="Symbol"/>
          <w:sz w:val="28"/>
          <w:szCs w:val="28"/>
        </w:rPr>
        <w:t>е</w:t>
      </w:r>
      <w:r w:rsidRPr="00241D7A">
        <w:rPr>
          <w:rFonts w:eastAsia="Symbol"/>
          <w:sz w:val="28"/>
          <w:szCs w:val="28"/>
        </w:rPr>
        <w:t xml:space="preserve"> документов для привлечения к ответственности лиц, допустивших выявленные нарушения</w:t>
      </w:r>
      <w:r>
        <w:rPr>
          <w:rFonts w:eastAsia="Symbol"/>
          <w:sz w:val="28"/>
          <w:szCs w:val="28"/>
        </w:rPr>
        <w:t>.</w:t>
      </w:r>
    </w:p>
    <w:p w14:paraId="661E3E37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Размещение на официальном сайте информации о результатах проверки</w:t>
      </w:r>
      <w:r>
        <w:rPr>
          <w:rFonts w:eastAsia="Symbol"/>
          <w:sz w:val="28"/>
          <w:szCs w:val="28"/>
        </w:rPr>
        <w:t>.</w:t>
      </w:r>
    </w:p>
    <w:p w14:paraId="3145A6BD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Прием и регистрация заявления и прилагаемых к нему документов, оценка состава документов, соблюдения порядка оформления и содержания, достоверности и непротиворечивости</w:t>
      </w:r>
      <w:r>
        <w:rPr>
          <w:rFonts w:eastAsia="Symbol"/>
          <w:sz w:val="28"/>
          <w:szCs w:val="28"/>
        </w:rPr>
        <w:t>.</w:t>
      </w:r>
    </w:p>
    <w:p w14:paraId="581A6392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Ф</w:t>
      </w:r>
      <w:r w:rsidRPr="00241D7A">
        <w:rPr>
          <w:rFonts w:eastAsia="Symbol"/>
          <w:sz w:val="28"/>
          <w:szCs w:val="28"/>
        </w:rPr>
        <w:t>ормировани</w:t>
      </w:r>
      <w:r>
        <w:rPr>
          <w:rFonts w:eastAsia="Symbol"/>
          <w:sz w:val="28"/>
          <w:szCs w:val="28"/>
        </w:rPr>
        <w:t>е</w:t>
      </w:r>
      <w:r w:rsidRPr="00241D7A">
        <w:rPr>
          <w:rFonts w:eastAsia="Symbol"/>
          <w:sz w:val="28"/>
          <w:szCs w:val="28"/>
        </w:rPr>
        <w:t xml:space="preserve"> и направлени</w:t>
      </w:r>
      <w:r>
        <w:rPr>
          <w:rFonts w:eastAsia="Symbol"/>
          <w:sz w:val="28"/>
          <w:szCs w:val="28"/>
        </w:rPr>
        <w:t>е</w:t>
      </w:r>
      <w:r w:rsidRPr="00241D7A">
        <w:rPr>
          <w:rFonts w:eastAsia="Symbol"/>
          <w:sz w:val="28"/>
          <w:szCs w:val="28"/>
        </w:rPr>
        <w:t xml:space="preserve"> межведомственных запросов в органы (организации), участвующие в предоставлении государственной услуги</w:t>
      </w:r>
      <w:r>
        <w:rPr>
          <w:rFonts w:eastAsia="Symbol"/>
          <w:sz w:val="28"/>
          <w:szCs w:val="28"/>
        </w:rPr>
        <w:t>.</w:t>
      </w:r>
    </w:p>
    <w:p w14:paraId="076AB9C0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Уведомление заявителя в письменной форме или путем отправки электронного сообщения о факте направления межведомственного запроса</w:t>
      </w:r>
      <w:r>
        <w:rPr>
          <w:rFonts w:eastAsia="Symbol"/>
          <w:sz w:val="28"/>
          <w:szCs w:val="28"/>
        </w:rPr>
        <w:t>.</w:t>
      </w:r>
    </w:p>
    <w:p w14:paraId="2464A8D5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 с</w:t>
      </w:r>
      <w:r w:rsidRPr="00241D7A">
        <w:rPr>
          <w:rFonts w:eastAsia="Symbol"/>
          <w:sz w:val="28"/>
          <w:szCs w:val="28"/>
        </w:rPr>
        <w:t>верк</w:t>
      </w:r>
      <w:r>
        <w:rPr>
          <w:rFonts w:eastAsia="Symbol"/>
          <w:sz w:val="28"/>
          <w:szCs w:val="28"/>
        </w:rPr>
        <w:t>и</w:t>
      </w:r>
      <w:r w:rsidRPr="00241D7A">
        <w:rPr>
          <w:rFonts w:eastAsia="Symbol"/>
          <w:sz w:val="28"/>
          <w:szCs w:val="28"/>
        </w:rPr>
        <w:t xml:space="preserve"> данных заявления с информацией, содержащейся в Едином государственном реестре юридических лиц, Едином государственном реестре индивидуальных предпринимателей</w:t>
      </w:r>
      <w:r>
        <w:rPr>
          <w:rFonts w:eastAsia="Symbol"/>
          <w:sz w:val="28"/>
          <w:szCs w:val="28"/>
        </w:rPr>
        <w:t>.</w:t>
      </w:r>
    </w:p>
    <w:p w14:paraId="44ADC20E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Содержание п</w:t>
      </w:r>
      <w:r w:rsidRPr="00241D7A">
        <w:rPr>
          <w:rFonts w:eastAsia="Symbol"/>
          <w:sz w:val="28"/>
          <w:szCs w:val="28"/>
        </w:rPr>
        <w:t>роверк</w:t>
      </w:r>
      <w:r>
        <w:rPr>
          <w:rFonts w:eastAsia="Symbol"/>
          <w:sz w:val="28"/>
          <w:szCs w:val="28"/>
        </w:rPr>
        <w:t>и</w:t>
      </w:r>
      <w:r w:rsidRPr="00241D7A">
        <w:rPr>
          <w:rFonts w:eastAsia="Symbol"/>
          <w:sz w:val="28"/>
          <w:szCs w:val="28"/>
        </w:rPr>
        <w:t xml:space="preserve"> области аккредитации испытательной лаборатории (центра) и соответствия информации, изложенной в документах, требованиям государственных санитарно-эпидемиологических правил и нормативов, а также проверка полноты проведенных исследований и испытаний, их соответствия методикам</w:t>
      </w:r>
      <w:r>
        <w:rPr>
          <w:rFonts w:eastAsia="Symbol"/>
          <w:sz w:val="28"/>
          <w:szCs w:val="28"/>
        </w:rPr>
        <w:t>.</w:t>
      </w:r>
    </w:p>
    <w:p w14:paraId="58FA6249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Подготовка уведомления об отказе в предоставлении государственной услуги с указанием причин отказа (при наличии оснований)</w:t>
      </w:r>
      <w:r>
        <w:rPr>
          <w:rFonts w:eastAsia="Symbol"/>
          <w:sz w:val="28"/>
          <w:szCs w:val="28"/>
        </w:rPr>
        <w:t>.</w:t>
      </w:r>
    </w:p>
    <w:p w14:paraId="18996423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</w:t>
      </w:r>
      <w:r w:rsidRPr="00241D7A">
        <w:rPr>
          <w:rFonts w:eastAsia="Symbol"/>
          <w:sz w:val="28"/>
          <w:szCs w:val="28"/>
        </w:rPr>
        <w:t>одготовк</w:t>
      </w:r>
      <w:r>
        <w:rPr>
          <w:rFonts w:eastAsia="Symbol"/>
          <w:sz w:val="28"/>
          <w:szCs w:val="28"/>
        </w:rPr>
        <w:t>а</w:t>
      </w:r>
      <w:r w:rsidRPr="00241D7A">
        <w:rPr>
          <w:rFonts w:eastAsia="Symbol"/>
          <w:sz w:val="28"/>
          <w:szCs w:val="28"/>
        </w:rPr>
        <w:t xml:space="preserve"> заключения с предложением принять решение о выдаче санитарно-эпидемиологического заключения о соответствии/ несоответствии факторов среды обитания, условий деятельности юридических лиц, индивидуальных предпринимателей, используемых ими территорий, зданий, строений, сооружений, помещений, оборудования, транспортных средств, проектной документации государственным санитарно-эпидемиологическим требованиям</w:t>
      </w:r>
      <w:r>
        <w:rPr>
          <w:rFonts w:eastAsia="Symbol"/>
          <w:sz w:val="28"/>
          <w:szCs w:val="28"/>
        </w:rPr>
        <w:t>.</w:t>
      </w:r>
    </w:p>
    <w:p w14:paraId="4FA34F7B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 внесе</w:t>
      </w:r>
      <w:r w:rsidRPr="00241D7A">
        <w:rPr>
          <w:rFonts w:eastAsia="Symbol"/>
          <w:sz w:val="28"/>
          <w:szCs w:val="28"/>
        </w:rPr>
        <w:t>ни</w:t>
      </w:r>
      <w:r>
        <w:rPr>
          <w:rFonts w:eastAsia="Symbol"/>
          <w:sz w:val="28"/>
          <w:szCs w:val="28"/>
        </w:rPr>
        <w:t>я</w:t>
      </w:r>
      <w:r w:rsidRPr="00241D7A">
        <w:rPr>
          <w:rFonts w:eastAsia="Symbol"/>
          <w:sz w:val="28"/>
          <w:szCs w:val="28"/>
        </w:rPr>
        <w:t xml:space="preserve"> в реестр санитарно-эпидемиологических заключений о соответствии (несоответствии) государственным санитарно-эпидемиологическим требованиям видов деятельности (работ, услуг)</w:t>
      </w:r>
      <w:r>
        <w:rPr>
          <w:rFonts w:eastAsia="Symbol"/>
          <w:sz w:val="28"/>
          <w:szCs w:val="28"/>
        </w:rPr>
        <w:t>.</w:t>
      </w:r>
    </w:p>
    <w:p w14:paraId="472D0770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Порядок извещения </w:t>
      </w:r>
      <w:r w:rsidRPr="00241D7A">
        <w:rPr>
          <w:rFonts w:eastAsia="Symbol"/>
          <w:sz w:val="28"/>
          <w:szCs w:val="28"/>
        </w:rPr>
        <w:t>заявителю о готовности санитарно-эпидемиологического заключения к выдаче</w:t>
      </w:r>
      <w:r>
        <w:rPr>
          <w:rFonts w:eastAsia="Symbol"/>
          <w:sz w:val="28"/>
          <w:szCs w:val="28"/>
        </w:rPr>
        <w:t>.</w:t>
      </w:r>
    </w:p>
    <w:p w14:paraId="258320CA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 в</w:t>
      </w:r>
      <w:r w:rsidRPr="00241D7A">
        <w:rPr>
          <w:rFonts w:eastAsia="Symbol"/>
          <w:sz w:val="28"/>
          <w:szCs w:val="28"/>
        </w:rPr>
        <w:t>ыдач</w:t>
      </w:r>
      <w:r>
        <w:rPr>
          <w:rFonts w:eastAsia="Symbol"/>
          <w:sz w:val="28"/>
          <w:szCs w:val="28"/>
        </w:rPr>
        <w:t>и</w:t>
      </w:r>
      <w:r w:rsidRPr="00241D7A">
        <w:rPr>
          <w:rFonts w:eastAsia="Symbol"/>
          <w:sz w:val="28"/>
          <w:szCs w:val="28"/>
        </w:rPr>
        <w:t xml:space="preserve"> санитарно-эпидемиологического заключения</w:t>
      </w:r>
      <w:r>
        <w:rPr>
          <w:rFonts w:eastAsia="Symbol"/>
          <w:sz w:val="28"/>
          <w:szCs w:val="28"/>
        </w:rPr>
        <w:t>.</w:t>
      </w:r>
    </w:p>
    <w:p w14:paraId="328DBBB4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Прием и регистрация заявления о выдаче лицензии (переоформлении лицензии), установление соответствия предмета заявления о выдаче лицензии (переоформлении лицензии) полномочиям Роспотребнадзора</w:t>
      </w:r>
      <w:r>
        <w:rPr>
          <w:rFonts w:eastAsia="Symbol"/>
          <w:sz w:val="28"/>
          <w:szCs w:val="28"/>
        </w:rPr>
        <w:t>.</w:t>
      </w:r>
    </w:p>
    <w:p w14:paraId="0266A576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Подготовка уведомления о необходимости устранения выявленных нарушений и (или) представления отсутствующих документов (при наличии оснований)</w:t>
      </w:r>
      <w:r>
        <w:rPr>
          <w:rFonts w:eastAsia="Symbol"/>
          <w:sz w:val="28"/>
          <w:szCs w:val="28"/>
        </w:rPr>
        <w:t>.</w:t>
      </w:r>
    </w:p>
    <w:p w14:paraId="36E654C4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Ф</w:t>
      </w:r>
      <w:r w:rsidRPr="00241D7A">
        <w:rPr>
          <w:rFonts w:eastAsia="Symbol"/>
          <w:sz w:val="28"/>
          <w:szCs w:val="28"/>
        </w:rPr>
        <w:t>ормировани</w:t>
      </w:r>
      <w:r>
        <w:rPr>
          <w:rFonts w:eastAsia="Symbol"/>
          <w:sz w:val="28"/>
          <w:szCs w:val="28"/>
        </w:rPr>
        <w:t>е</w:t>
      </w:r>
      <w:r w:rsidRPr="00241D7A">
        <w:rPr>
          <w:rFonts w:eastAsia="Symbol"/>
          <w:sz w:val="28"/>
          <w:szCs w:val="28"/>
        </w:rPr>
        <w:t xml:space="preserve"> и направлени</w:t>
      </w:r>
      <w:r>
        <w:rPr>
          <w:rFonts w:eastAsia="Symbol"/>
          <w:sz w:val="28"/>
          <w:szCs w:val="28"/>
        </w:rPr>
        <w:t>е</w:t>
      </w:r>
      <w:r w:rsidRPr="00241D7A">
        <w:rPr>
          <w:rFonts w:eastAsia="Symbol"/>
          <w:sz w:val="28"/>
          <w:szCs w:val="28"/>
        </w:rPr>
        <w:t xml:space="preserve"> межведомственных запросов с целью получения сведений, необходимых для выдачи лицензии (переоформления лицензии)</w:t>
      </w:r>
      <w:r>
        <w:rPr>
          <w:rFonts w:eastAsia="Symbol"/>
          <w:sz w:val="28"/>
          <w:szCs w:val="28"/>
        </w:rPr>
        <w:t>.</w:t>
      </w:r>
    </w:p>
    <w:p w14:paraId="3D4EC630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П</w:t>
      </w:r>
      <w:r>
        <w:rPr>
          <w:rFonts w:eastAsia="Symbol"/>
          <w:sz w:val="28"/>
          <w:szCs w:val="28"/>
        </w:rPr>
        <w:t>орядок п</w:t>
      </w:r>
      <w:r w:rsidRPr="00241D7A">
        <w:rPr>
          <w:rFonts w:eastAsia="Symbol"/>
          <w:sz w:val="28"/>
          <w:szCs w:val="28"/>
        </w:rPr>
        <w:t>роверк</w:t>
      </w:r>
      <w:r>
        <w:rPr>
          <w:rFonts w:eastAsia="Symbol"/>
          <w:sz w:val="28"/>
          <w:szCs w:val="28"/>
        </w:rPr>
        <w:t>и</w:t>
      </w:r>
      <w:r w:rsidRPr="00241D7A">
        <w:rPr>
          <w:rFonts w:eastAsia="Symbol"/>
          <w:sz w:val="28"/>
          <w:szCs w:val="28"/>
        </w:rPr>
        <w:t xml:space="preserve"> полноты и достоверности представленных сведений, осуществление лицензионного контроля</w:t>
      </w:r>
      <w:r>
        <w:rPr>
          <w:rFonts w:eastAsia="Symbol"/>
          <w:sz w:val="28"/>
          <w:szCs w:val="28"/>
        </w:rPr>
        <w:t>.</w:t>
      </w:r>
    </w:p>
    <w:p w14:paraId="1215E7E5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Подготовка проекта лицензии либо проекта уведомления об отказе в выдаче лицензии (переоформлении лицензии)</w:t>
      </w:r>
      <w:r>
        <w:rPr>
          <w:rFonts w:eastAsia="Symbol"/>
          <w:sz w:val="28"/>
          <w:szCs w:val="28"/>
        </w:rPr>
        <w:t>.</w:t>
      </w:r>
    </w:p>
    <w:p w14:paraId="6D6E0877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О</w:t>
      </w:r>
      <w:r w:rsidRPr="00241D7A">
        <w:rPr>
          <w:rFonts w:eastAsia="Symbol"/>
          <w:sz w:val="28"/>
          <w:szCs w:val="28"/>
        </w:rPr>
        <w:t>формлени</w:t>
      </w:r>
      <w:r>
        <w:rPr>
          <w:rFonts w:eastAsia="Symbol"/>
          <w:sz w:val="28"/>
          <w:szCs w:val="28"/>
        </w:rPr>
        <w:t>е</w:t>
      </w:r>
      <w:r w:rsidRPr="00241D7A">
        <w:rPr>
          <w:rFonts w:eastAsia="Symbol"/>
          <w:sz w:val="28"/>
          <w:szCs w:val="28"/>
        </w:rPr>
        <w:t xml:space="preserve"> решения о выдаче лицензии (переоформлении лицензии) либо об отказе в выдаче лицензии (переоформлении лицензии) в виде приказа</w:t>
      </w:r>
      <w:r>
        <w:rPr>
          <w:rFonts w:eastAsia="Symbol"/>
          <w:sz w:val="28"/>
          <w:szCs w:val="28"/>
        </w:rPr>
        <w:t>.</w:t>
      </w:r>
    </w:p>
    <w:p w14:paraId="3147B9FD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П</w:t>
      </w:r>
      <w:r>
        <w:rPr>
          <w:rFonts w:eastAsia="Symbol"/>
          <w:sz w:val="28"/>
          <w:szCs w:val="28"/>
        </w:rPr>
        <w:t>орядок п</w:t>
      </w:r>
      <w:r w:rsidRPr="00241D7A">
        <w:rPr>
          <w:rFonts w:eastAsia="Symbol"/>
          <w:sz w:val="28"/>
          <w:szCs w:val="28"/>
        </w:rPr>
        <w:t>рием</w:t>
      </w:r>
      <w:r>
        <w:rPr>
          <w:rFonts w:eastAsia="Symbol"/>
          <w:sz w:val="28"/>
          <w:szCs w:val="28"/>
        </w:rPr>
        <w:t>а</w:t>
      </w:r>
      <w:r w:rsidRPr="00241D7A">
        <w:rPr>
          <w:rFonts w:eastAsia="Symbol"/>
          <w:sz w:val="28"/>
          <w:szCs w:val="28"/>
        </w:rPr>
        <w:t xml:space="preserve"> и регистраци</w:t>
      </w:r>
      <w:r>
        <w:rPr>
          <w:rFonts w:eastAsia="Symbol"/>
          <w:sz w:val="28"/>
          <w:szCs w:val="28"/>
        </w:rPr>
        <w:t>и</w:t>
      </w:r>
      <w:r w:rsidRPr="00241D7A">
        <w:rPr>
          <w:rFonts w:eastAsia="Symbol"/>
          <w:sz w:val="28"/>
          <w:szCs w:val="28"/>
        </w:rPr>
        <w:t xml:space="preserve"> заявления о государственной регистрации продукции и прилагаемых к нему документов</w:t>
      </w:r>
      <w:r>
        <w:rPr>
          <w:rFonts w:eastAsia="Symbol"/>
          <w:sz w:val="28"/>
          <w:szCs w:val="28"/>
        </w:rPr>
        <w:t>.</w:t>
      </w:r>
    </w:p>
    <w:p w14:paraId="27B6E306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Проведение экспертизы документов, сверка данных заявления с информацией, содержащейся в Едином государственном реестре юридических лиц (для юридических лиц) и в Едином государственном реестре индивидуальных предпринимателей</w:t>
      </w:r>
      <w:r>
        <w:rPr>
          <w:rFonts w:eastAsia="Symbol"/>
          <w:sz w:val="28"/>
          <w:szCs w:val="28"/>
        </w:rPr>
        <w:t>.</w:t>
      </w:r>
    </w:p>
    <w:p w14:paraId="2E3014EE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</w:t>
      </w:r>
      <w:r w:rsidRPr="00241D7A">
        <w:rPr>
          <w:rFonts w:eastAsia="Symbol"/>
          <w:sz w:val="28"/>
          <w:szCs w:val="28"/>
        </w:rPr>
        <w:t>роведени</w:t>
      </w:r>
      <w:r>
        <w:rPr>
          <w:rFonts w:eastAsia="Symbol"/>
          <w:sz w:val="28"/>
          <w:szCs w:val="28"/>
        </w:rPr>
        <w:t>е</w:t>
      </w:r>
      <w:r w:rsidRPr="00241D7A">
        <w:rPr>
          <w:rFonts w:eastAsia="Symbol"/>
          <w:sz w:val="28"/>
          <w:szCs w:val="28"/>
        </w:rPr>
        <w:t xml:space="preserve"> экспертизы результатов токсикологических, гигиенических, ветеринарных и иных видов исследований (испытаний) (органолептические, физико-химические, микробиологические, радиологические) продукции</w:t>
      </w:r>
      <w:r>
        <w:rPr>
          <w:rFonts w:eastAsia="Symbol"/>
          <w:sz w:val="28"/>
          <w:szCs w:val="28"/>
        </w:rPr>
        <w:t>.</w:t>
      </w:r>
    </w:p>
    <w:p w14:paraId="059FA756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Подготовка проекта свидетельства о государственной регистрации продукции</w:t>
      </w:r>
      <w:r>
        <w:rPr>
          <w:rFonts w:eastAsia="Symbol"/>
          <w:sz w:val="28"/>
          <w:szCs w:val="28"/>
        </w:rPr>
        <w:t>.</w:t>
      </w:r>
    </w:p>
    <w:p w14:paraId="58E33C8C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 в</w:t>
      </w:r>
      <w:r w:rsidRPr="00241D7A">
        <w:rPr>
          <w:rFonts w:eastAsia="Symbol"/>
          <w:sz w:val="28"/>
          <w:szCs w:val="28"/>
        </w:rPr>
        <w:t>несени</w:t>
      </w:r>
      <w:r>
        <w:rPr>
          <w:rFonts w:eastAsia="Symbol"/>
          <w:sz w:val="28"/>
          <w:szCs w:val="28"/>
        </w:rPr>
        <w:t>я</w:t>
      </w:r>
      <w:r w:rsidRPr="00241D7A">
        <w:rPr>
          <w:rFonts w:eastAsia="Symbol"/>
          <w:sz w:val="28"/>
          <w:szCs w:val="28"/>
        </w:rPr>
        <w:t xml:space="preserve"> сведений о продукции и ее изготовителе (поставщике) в Реестр свидетельств о государственной регистрации</w:t>
      </w:r>
      <w:r>
        <w:rPr>
          <w:rFonts w:eastAsia="Symbol"/>
          <w:sz w:val="28"/>
          <w:szCs w:val="28"/>
        </w:rPr>
        <w:t>.</w:t>
      </w:r>
    </w:p>
    <w:p w14:paraId="2096AA71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П</w:t>
      </w:r>
      <w:r>
        <w:rPr>
          <w:rFonts w:eastAsia="Symbol"/>
          <w:sz w:val="28"/>
          <w:szCs w:val="28"/>
        </w:rPr>
        <w:t>орядок п</w:t>
      </w:r>
      <w:r w:rsidRPr="00241D7A">
        <w:rPr>
          <w:rFonts w:eastAsia="Symbol"/>
          <w:sz w:val="28"/>
          <w:szCs w:val="28"/>
        </w:rPr>
        <w:t>редоставлени</w:t>
      </w:r>
      <w:r>
        <w:rPr>
          <w:rFonts w:eastAsia="Symbol"/>
          <w:sz w:val="28"/>
          <w:szCs w:val="28"/>
        </w:rPr>
        <w:t>я</w:t>
      </w:r>
      <w:r w:rsidRPr="00241D7A">
        <w:rPr>
          <w:rFonts w:eastAsia="Symbol"/>
          <w:sz w:val="28"/>
          <w:szCs w:val="28"/>
        </w:rPr>
        <w:t xml:space="preserve"> выписки из Реестра свидетельств о государственной регистрации заинтересованным государственным органам, юридическим и физическим лицам</w:t>
      </w:r>
      <w:r>
        <w:rPr>
          <w:rFonts w:eastAsia="Symbol"/>
          <w:sz w:val="28"/>
          <w:szCs w:val="28"/>
        </w:rPr>
        <w:t>.</w:t>
      </w:r>
    </w:p>
    <w:p w14:paraId="4F1573E3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 у</w:t>
      </w:r>
      <w:r w:rsidRPr="00241D7A">
        <w:rPr>
          <w:rFonts w:eastAsia="Symbol"/>
          <w:sz w:val="28"/>
          <w:szCs w:val="28"/>
        </w:rPr>
        <w:t>ведомлени</w:t>
      </w:r>
      <w:r>
        <w:rPr>
          <w:rFonts w:eastAsia="Symbol"/>
          <w:sz w:val="28"/>
          <w:szCs w:val="28"/>
        </w:rPr>
        <w:t>я</w:t>
      </w:r>
      <w:r w:rsidRPr="00241D7A">
        <w:rPr>
          <w:rFonts w:eastAsia="Symbol"/>
          <w:sz w:val="28"/>
          <w:szCs w:val="28"/>
        </w:rPr>
        <w:t xml:space="preserve"> о готовности и выдача свидетельства о государственной регистрации продукции заявителю</w:t>
      </w:r>
      <w:r>
        <w:rPr>
          <w:rFonts w:eastAsia="Symbol"/>
          <w:sz w:val="28"/>
          <w:szCs w:val="28"/>
        </w:rPr>
        <w:t>.</w:t>
      </w:r>
    </w:p>
    <w:p w14:paraId="050BA635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П</w:t>
      </w:r>
      <w:r>
        <w:rPr>
          <w:rFonts w:eastAsia="Symbol"/>
          <w:sz w:val="28"/>
          <w:szCs w:val="28"/>
        </w:rPr>
        <w:t>орядок п</w:t>
      </w:r>
      <w:r w:rsidRPr="00241D7A">
        <w:rPr>
          <w:rFonts w:eastAsia="Symbol"/>
          <w:sz w:val="28"/>
          <w:szCs w:val="28"/>
        </w:rPr>
        <w:t>рием</w:t>
      </w:r>
      <w:r>
        <w:rPr>
          <w:rFonts w:eastAsia="Symbol"/>
          <w:sz w:val="28"/>
          <w:szCs w:val="28"/>
        </w:rPr>
        <w:t>а</w:t>
      </w:r>
      <w:r w:rsidRPr="00241D7A">
        <w:rPr>
          <w:rFonts w:eastAsia="Symbol"/>
          <w:sz w:val="28"/>
          <w:szCs w:val="28"/>
        </w:rPr>
        <w:t xml:space="preserve"> и учет</w:t>
      </w:r>
      <w:r>
        <w:rPr>
          <w:rFonts w:eastAsia="Symbol"/>
          <w:sz w:val="28"/>
          <w:szCs w:val="28"/>
        </w:rPr>
        <w:t>а</w:t>
      </w:r>
      <w:r w:rsidRPr="00241D7A">
        <w:rPr>
          <w:rFonts w:eastAsia="Symbol"/>
          <w:sz w:val="28"/>
          <w:szCs w:val="28"/>
        </w:rPr>
        <w:t xml:space="preserve"> уведомлений о начале осуществления отдельных видов предпринимательской деятельности от юридических лиц или индивидуальных предпринимателей</w:t>
      </w:r>
      <w:r>
        <w:rPr>
          <w:rFonts w:eastAsia="Symbol"/>
          <w:sz w:val="28"/>
          <w:szCs w:val="28"/>
        </w:rPr>
        <w:t>.</w:t>
      </w:r>
    </w:p>
    <w:p w14:paraId="2AF3F175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Информирование юридических лиц, индивидуальных предпринимателей об адресах, по которым должны направляться (представляться) уведомления</w:t>
      </w:r>
      <w:r>
        <w:rPr>
          <w:rFonts w:eastAsia="Symbol"/>
          <w:sz w:val="28"/>
          <w:szCs w:val="28"/>
        </w:rPr>
        <w:t>.</w:t>
      </w:r>
    </w:p>
    <w:p w14:paraId="6B82E3CD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Информирование заявителя при поступлении уведомления, подлежащего учету иным федеральным органом исполнительной власти, о реквизитах федерального органа исполнительной власти, в который такое уведомление должно быть направлено</w:t>
      </w:r>
      <w:r>
        <w:rPr>
          <w:rFonts w:eastAsia="Symbol"/>
          <w:sz w:val="28"/>
          <w:szCs w:val="28"/>
        </w:rPr>
        <w:t>.</w:t>
      </w:r>
    </w:p>
    <w:p w14:paraId="176A288F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Порядок в</w:t>
      </w:r>
      <w:r w:rsidRPr="00241D7A">
        <w:rPr>
          <w:rFonts w:eastAsia="Symbol"/>
          <w:sz w:val="28"/>
          <w:szCs w:val="28"/>
        </w:rPr>
        <w:t>несени</w:t>
      </w:r>
      <w:r>
        <w:rPr>
          <w:rFonts w:eastAsia="Symbol"/>
          <w:sz w:val="28"/>
          <w:szCs w:val="28"/>
        </w:rPr>
        <w:t>я</w:t>
      </w:r>
      <w:r w:rsidRPr="00241D7A">
        <w:rPr>
          <w:rFonts w:eastAsia="Symbol"/>
          <w:sz w:val="28"/>
          <w:szCs w:val="28"/>
        </w:rPr>
        <w:t xml:space="preserve"> информации в реестр уведомлений в информационно-телекоммуникационной сети "Интернет"</w:t>
      </w:r>
      <w:r>
        <w:rPr>
          <w:rFonts w:eastAsia="Symbol"/>
          <w:sz w:val="28"/>
          <w:szCs w:val="28"/>
        </w:rPr>
        <w:t>.</w:t>
      </w:r>
    </w:p>
    <w:p w14:paraId="5EA2BDCE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Ведение реестра уведомлений на бумажном и электронном носителях, обеспечение открытости и общедоступности содержащихся в нем сведений</w:t>
      </w:r>
      <w:r>
        <w:rPr>
          <w:rFonts w:eastAsia="Symbol"/>
          <w:sz w:val="28"/>
          <w:szCs w:val="28"/>
        </w:rPr>
        <w:t>.</w:t>
      </w:r>
    </w:p>
    <w:p w14:paraId="24586918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sz w:val="28"/>
          <w:szCs w:val="28"/>
        </w:rPr>
        <w:t>Анализ полноты представленных (имеющихся) материалов и документов, оценка санитарно-эпидемиологической ситуации</w:t>
      </w:r>
      <w:r>
        <w:rPr>
          <w:sz w:val="28"/>
          <w:szCs w:val="28"/>
        </w:rPr>
        <w:t>.</w:t>
      </w:r>
    </w:p>
    <w:p w14:paraId="6EC48EB7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sz w:val="28"/>
          <w:szCs w:val="28"/>
        </w:rPr>
        <w:t>Анализ полноты представленных (имеющихся) материалов для принятия управленческого решения.</w:t>
      </w:r>
    </w:p>
    <w:p w14:paraId="05A3E9E3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sz w:val="28"/>
          <w:szCs w:val="28"/>
        </w:rPr>
        <w:t>Управление рисками санитарно-эпидемической ситуации.</w:t>
      </w:r>
    </w:p>
    <w:p w14:paraId="7C50500D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sz w:val="28"/>
          <w:szCs w:val="28"/>
        </w:rPr>
        <w:t>Проведение текущего эпидемиологического анализа.</w:t>
      </w:r>
    </w:p>
    <w:p w14:paraId="301BF178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sz w:val="28"/>
          <w:szCs w:val="28"/>
        </w:rPr>
        <w:t>Проведение ретроспективного эпидемиологического анализа.</w:t>
      </w:r>
    </w:p>
    <w:p w14:paraId="3B0B4E0E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sz w:val="28"/>
          <w:szCs w:val="28"/>
        </w:rPr>
        <w:t>Изучение представленных документов и материалов на предмет наличия факторов, представляющих потенциальную опасность</w:t>
      </w:r>
      <w:r>
        <w:rPr>
          <w:sz w:val="28"/>
          <w:szCs w:val="28"/>
        </w:rPr>
        <w:t>.</w:t>
      </w:r>
    </w:p>
    <w:p w14:paraId="3BBE312C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Проведение анализа материалов официальной статистики о заболеваемости населения, демографических процессов, социально-экономической ситуации, санитарном состоянии объектов окружающей среды; анализа форм учетной и отчетной медицинской документации</w:t>
      </w:r>
      <w:r>
        <w:rPr>
          <w:rFonts w:eastAsia="Symbol"/>
          <w:sz w:val="28"/>
          <w:szCs w:val="28"/>
        </w:rPr>
        <w:t>.</w:t>
      </w:r>
    </w:p>
    <w:p w14:paraId="0A7146C5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Проведение оценки биологических, химических, физических, социальных, природно-климатических показателей и установление критериев санитарно-эпидемиологического благополучия населения района и города</w:t>
      </w:r>
      <w:r>
        <w:rPr>
          <w:rFonts w:eastAsia="Symbol"/>
          <w:sz w:val="28"/>
          <w:szCs w:val="28"/>
        </w:rPr>
        <w:t>.</w:t>
      </w:r>
    </w:p>
    <w:p w14:paraId="36B4A89E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Определение ведущих загрязнителей по факторам окружающей среды и территориям для оптимизации лабораторного контроля и выделения наиболее значимых для системы социально-гигиенического мониторинга</w:t>
      </w:r>
      <w:r>
        <w:rPr>
          <w:rFonts w:eastAsia="Symbol"/>
          <w:sz w:val="28"/>
          <w:szCs w:val="28"/>
        </w:rPr>
        <w:t>.</w:t>
      </w:r>
    </w:p>
    <w:p w14:paraId="4BB57FF4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Выбор ведущих показателей нарушения здоровья для слежения в системе социально-гигиенического мониторинга</w:t>
      </w:r>
      <w:r>
        <w:rPr>
          <w:rFonts w:eastAsia="Symbol"/>
          <w:sz w:val="28"/>
          <w:szCs w:val="28"/>
        </w:rPr>
        <w:t>.</w:t>
      </w:r>
    </w:p>
    <w:p w14:paraId="0CFA8338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Установление точек отбора проб и мест измерений объектов и факторов, позволяющих охарактеризовать их распространение на территории и возможное влияние на человека; определение периодичности и кратности отбора, порядка наблюдения и исследования</w:t>
      </w:r>
      <w:r>
        <w:rPr>
          <w:rFonts w:eastAsia="Symbol"/>
          <w:sz w:val="28"/>
          <w:szCs w:val="28"/>
        </w:rPr>
        <w:t>.</w:t>
      </w:r>
    </w:p>
    <w:p w14:paraId="0188AB14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Проведение ранжирования источников, определяющих вклад в загрязнение окружающей среды по приоритетным факторам, для подготовки предложений и принятия управленческих решений</w:t>
      </w:r>
      <w:r>
        <w:rPr>
          <w:rFonts w:eastAsia="Symbol"/>
          <w:sz w:val="28"/>
          <w:szCs w:val="28"/>
        </w:rPr>
        <w:t>.</w:t>
      </w:r>
    </w:p>
    <w:p w14:paraId="7317C66D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Проведение ранжирования территорий для принятия управленческих решений</w:t>
      </w:r>
      <w:r>
        <w:rPr>
          <w:rFonts w:eastAsia="Symbol"/>
          <w:sz w:val="28"/>
          <w:szCs w:val="28"/>
        </w:rPr>
        <w:t>.</w:t>
      </w:r>
    </w:p>
    <w:p w14:paraId="72242B39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>Сбор, хранение, обработка и систематизация данных наблюдения за состоянием здоровья населения и среды обитания человека, ведение баз данных мониторинга на уровне города, района, субъекта Российской Федерации и на транспорте, передача информации в федеральный информационный фонд</w:t>
      </w:r>
      <w:r>
        <w:rPr>
          <w:rFonts w:eastAsia="Symbol"/>
          <w:sz w:val="28"/>
          <w:szCs w:val="28"/>
        </w:rPr>
        <w:t>.</w:t>
      </w:r>
    </w:p>
    <w:p w14:paraId="709B172D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sz w:val="28"/>
          <w:szCs w:val="28"/>
        </w:rPr>
        <w:t>Оценка информации о санитарно-эпидемиологической обстановке</w:t>
      </w:r>
      <w:r>
        <w:rPr>
          <w:sz w:val="28"/>
          <w:szCs w:val="28"/>
        </w:rPr>
        <w:t>.</w:t>
      </w:r>
    </w:p>
    <w:p w14:paraId="08D501BA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sz w:val="28"/>
          <w:szCs w:val="28"/>
        </w:rPr>
        <w:t>Информирование органов государственной власти, органов местного самоуправления и их должностных лиц, медицинских организаций, населения о санитарно-эпидемиологической обстановке, в том числе о подозрении на инфекционные, массовые неинфекционные заболевания</w:t>
      </w:r>
    </w:p>
    <w:p w14:paraId="6EAFF118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sz w:val="28"/>
          <w:szCs w:val="28"/>
        </w:rPr>
        <w:t>Выявление и госпитализация больных</w:t>
      </w:r>
      <w:r>
        <w:rPr>
          <w:sz w:val="28"/>
          <w:szCs w:val="28"/>
        </w:rPr>
        <w:t>.</w:t>
      </w:r>
    </w:p>
    <w:p w14:paraId="6EC10C38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sz w:val="28"/>
          <w:szCs w:val="28"/>
        </w:rPr>
        <w:t>Проведение экстренной личной профилактики и профилактики граждан по эпидемиологическим показаниям</w:t>
      </w:r>
      <w:r>
        <w:rPr>
          <w:sz w:val="28"/>
          <w:szCs w:val="28"/>
        </w:rPr>
        <w:t>.</w:t>
      </w:r>
    </w:p>
    <w:p w14:paraId="7EFEACC3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sz w:val="28"/>
          <w:szCs w:val="28"/>
        </w:rPr>
        <w:t>Организация эпидемиологического расследования с целью установления причин и условий возникновения инфекционного и неинфекционного заболевания, а также выявления лиц, контактировавших с больными и (или) подозрительными на болезнь (заражение)</w:t>
      </w:r>
      <w:r>
        <w:rPr>
          <w:sz w:val="28"/>
          <w:szCs w:val="28"/>
        </w:rPr>
        <w:t>.</w:t>
      </w:r>
    </w:p>
    <w:p w14:paraId="0B36AEC0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sz w:val="28"/>
          <w:szCs w:val="28"/>
        </w:rPr>
        <w:t>Установление медицинского наблюдения на срок инкубационного периода за лицами, подвергшимися риску заражения, обследование лиц, подвергшихся риску заражения</w:t>
      </w:r>
      <w:r>
        <w:rPr>
          <w:sz w:val="28"/>
          <w:szCs w:val="28"/>
        </w:rPr>
        <w:t>.</w:t>
      </w:r>
    </w:p>
    <w:p w14:paraId="4BDAC39B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sz w:val="28"/>
          <w:szCs w:val="28"/>
        </w:rPr>
        <w:t>Оценка подготовки медицинских организаций к дополнительному развертыванию коек, провизорного отделения</w:t>
      </w:r>
      <w:r>
        <w:rPr>
          <w:sz w:val="28"/>
          <w:szCs w:val="28"/>
        </w:rPr>
        <w:t>.</w:t>
      </w:r>
    </w:p>
    <w:p w14:paraId="228EF291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sz w:val="28"/>
          <w:szCs w:val="28"/>
        </w:rPr>
        <w:t>Создание резерва медикаментов, средств экстренной профилактики, дезинфектантов, средств индивидуальной защиты (персонал, группы риска)</w:t>
      </w:r>
      <w:r>
        <w:rPr>
          <w:sz w:val="28"/>
          <w:szCs w:val="28"/>
        </w:rPr>
        <w:t>.</w:t>
      </w:r>
    </w:p>
    <w:p w14:paraId="60FC75AC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sz w:val="28"/>
          <w:szCs w:val="28"/>
        </w:rPr>
        <w:t>Пла</w:t>
      </w:r>
      <w:r>
        <w:rPr>
          <w:sz w:val="28"/>
          <w:szCs w:val="28"/>
        </w:rPr>
        <w:t>нирование организации вакцинации.</w:t>
      </w:r>
    </w:p>
    <w:p w14:paraId="503B2EE2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sz w:val="28"/>
          <w:szCs w:val="28"/>
        </w:rPr>
        <w:t>Организация мер по прекращению реализации путей передачи инфекции</w:t>
      </w:r>
      <w:r>
        <w:rPr>
          <w:sz w:val="28"/>
          <w:szCs w:val="28"/>
        </w:rPr>
        <w:t>.</w:t>
      </w:r>
    </w:p>
    <w:p w14:paraId="0982876B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sz w:val="28"/>
          <w:szCs w:val="28"/>
        </w:rPr>
        <w:t>Введение ограничительных мероприятий (карантина)</w:t>
      </w:r>
      <w:r>
        <w:rPr>
          <w:sz w:val="28"/>
          <w:szCs w:val="28"/>
        </w:rPr>
        <w:t>.</w:t>
      </w:r>
    </w:p>
    <w:p w14:paraId="6F91DC40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sz w:val="28"/>
          <w:szCs w:val="28"/>
        </w:rPr>
        <w:t>Учет инфекционных болезней и массовых неинфекционных заболеваний (отравлений)</w:t>
      </w:r>
      <w:r>
        <w:rPr>
          <w:sz w:val="28"/>
          <w:szCs w:val="28"/>
        </w:rPr>
        <w:t>.</w:t>
      </w:r>
    </w:p>
    <w:p w14:paraId="49BB6EEC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sz w:val="28"/>
          <w:szCs w:val="28"/>
        </w:rPr>
        <w:t>Выявление факторов риска возникновения инфекционных болезней и массовых неинфекционных заболеваний (отравлений) у отдельных категорий населения</w:t>
      </w:r>
      <w:r>
        <w:rPr>
          <w:sz w:val="28"/>
          <w:szCs w:val="28"/>
        </w:rPr>
        <w:t>.</w:t>
      </w:r>
    </w:p>
    <w:p w14:paraId="369B2E53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sz w:val="28"/>
          <w:szCs w:val="28"/>
        </w:rPr>
        <w:t>Проведение эпидемиологического анализа заболеваемости с выявлением ведущих причин и факторов, способствующих возникновению и распространению инфекционных болезней и массовых неинфекционных заболеваний (отравлений)</w:t>
      </w:r>
      <w:r>
        <w:rPr>
          <w:sz w:val="28"/>
          <w:szCs w:val="28"/>
        </w:rPr>
        <w:t>.</w:t>
      </w:r>
    </w:p>
    <w:p w14:paraId="7A4CF0C7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sz w:val="28"/>
          <w:szCs w:val="28"/>
        </w:rPr>
        <w:t>Проведение эпидемиологической и гигиенической оценки факторов среды обитания</w:t>
      </w:r>
      <w:r>
        <w:rPr>
          <w:sz w:val="28"/>
          <w:szCs w:val="28"/>
        </w:rPr>
        <w:t>.</w:t>
      </w:r>
    </w:p>
    <w:p w14:paraId="74BDFF32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sz w:val="28"/>
          <w:szCs w:val="28"/>
        </w:rPr>
        <w:t>Оценка эффективности проведенных профилактических и противоэпидемических мероприятий</w:t>
      </w:r>
      <w:r>
        <w:rPr>
          <w:sz w:val="28"/>
          <w:szCs w:val="28"/>
        </w:rPr>
        <w:t>.</w:t>
      </w:r>
    </w:p>
    <w:p w14:paraId="37F41993" w14:textId="77777777" w:rsidR="00E80387" w:rsidRPr="00241D7A" w:rsidRDefault="00E80387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sz w:val="28"/>
          <w:szCs w:val="28"/>
        </w:rPr>
        <w:t>Разработка прогноза санитарно-эпидемиологической ситуации</w:t>
      </w:r>
      <w:r>
        <w:rPr>
          <w:sz w:val="28"/>
          <w:szCs w:val="28"/>
        </w:rPr>
        <w:t>.</w:t>
      </w:r>
    </w:p>
    <w:p w14:paraId="32BA4435" w14:textId="77777777" w:rsidR="00E80387" w:rsidRPr="00CD3AC3" w:rsidRDefault="00E80387" w:rsidP="00532BA7">
      <w:pPr>
        <w:pStyle w:val="a0"/>
        <w:ind w:left="0" w:firstLine="709"/>
        <w:rPr>
          <w:rFonts w:ascii="Times New Roman" w:hAnsi="Times New Roman"/>
          <w:color w:val="FF0000"/>
          <w:sz w:val="28"/>
          <w:szCs w:val="28"/>
        </w:rPr>
      </w:pPr>
    </w:p>
    <w:p w14:paraId="075FF492" w14:textId="77777777" w:rsidR="007350E5" w:rsidRPr="00CD3AC3" w:rsidRDefault="007350E5" w:rsidP="007350E5">
      <w:pPr>
        <w:pStyle w:val="a0"/>
        <w:ind w:left="0"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0736293C" w14:textId="45C014CA" w:rsidR="007350E5" w:rsidRPr="00CD3AC3" w:rsidRDefault="007350E5" w:rsidP="00E80387">
      <w:pPr>
        <w:pStyle w:val="20"/>
      </w:pPr>
      <w:r w:rsidRPr="00CD3AC3">
        <w:t>Образец зачетного билета</w:t>
      </w:r>
    </w:p>
    <w:p w14:paraId="657FFED1" w14:textId="77777777" w:rsidR="007350E5" w:rsidRDefault="007350E5" w:rsidP="007350E5">
      <w:pPr>
        <w:ind w:firstLine="709"/>
        <w:jc w:val="center"/>
        <w:rPr>
          <w:color w:val="FF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A0E2F" w14:paraId="03533AA5" w14:textId="77777777" w:rsidTr="000A0E2F">
        <w:tc>
          <w:tcPr>
            <w:tcW w:w="9629" w:type="dxa"/>
          </w:tcPr>
          <w:p w14:paraId="2060AA11" w14:textId="77777777" w:rsidR="000A0E2F" w:rsidRDefault="000A0E2F" w:rsidP="000A0E2F">
            <w:pPr>
              <w:jc w:val="center"/>
            </w:pPr>
          </w:p>
          <w:p w14:paraId="12566265" w14:textId="77777777" w:rsidR="000A0E2F" w:rsidRPr="00E80387" w:rsidRDefault="000A0E2F" w:rsidP="000A0E2F">
            <w:pPr>
              <w:jc w:val="center"/>
            </w:pPr>
            <w:r w:rsidRPr="00E80387">
              <w:t>ФЕДЕРАЛЬНОЕ ГОСУДАРСТВЕННОЕ БЮДЖЕТНОЕ ОБРАЗОВАТЕЛЬНОЕ УЧРЕЖДЕНИЕ ВЫСШЕГО ОБРАЗОВАНИЯ</w:t>
            </w:r>
          </w:p>
          <w:p w14:paraId="170985C0" w14:textId="77777777" w:rsidR="000A0E2F" w:rsidRPr="00E80387" w:rsidRDefault="000A0E2F" w:rsidP="000A0E2F">
            <w:pPr>
              <w:jc w:val="center"/>
            </w:pPr>
            <w:r w:rsidRPr="00E80387">
              <w:t>«ОРЕНБУРГСКИЙ ГОСУДАРСТВЕННЫЙ МЕДИЦИНСКИЙ УНИВЕРСИТЕТ» МИНИСТЕРСТВА ЗДРАВООХРАНЕНИЯ РОССИЙСКОЙ ФЕДЕРАЦИИ</w:t>
            </w:r>
          </w:p>
          <w:p w14:paraId="635CCE0C" w14:textId="77777777" w:rsidR="000A0E2F" w:rsidRPr="00CD3AC3" w:rsidRDefault="000A0E2F" w:rsidP="000A0E2F">
            <w:pPr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  <w:p w14:paraId="7A597E25" w14:textId="77777777" w:rsidR="000A0E2F" w:rsidRPr="00E80387" w:rsidRDefault="000A0E2F" w:rsidP="000A0E2F">
            <w:pPr>
              <w:ind w:left="1021" w:hanging="1021"/>
              <w:rPr>
                <w:sz w:val="26"/>
                <w:szCs w:val="26"/>
              </w:rPr>
            </w:pPr>
            <w:r w:rsidRPr="00E80387">
              <w:rPr>
                <w:sz w:val="26"/>
                <w:szCs w:val="26"/>
              </w:rPr>
              <w:t>кафедра эпидемиологии и инфекционных болезней</w:t>
            </w:r>
          </w:p>
          <w:p w14:paraId="56493ED6" w14:textId="77777777" w:rsidR="000A0E2F" w:rsidRPr="00E80387" w:rsidRDefault="000A0E2F" w:rsidP="000A0E2F">
            <w:pPr>
              <w:ind w:left="1021" w:hanging="1021"/>
              <w:rPr>
                <w:sz w:val="26"/>
                <w:szCs w:val="26"/>
              </w:rPr>
            </w:pPr>
            <w:r w:rsidRPr="00E80387">
              <w:rPr>
                <w:sz w:val="26"/>
                <w:szCs w:val="26"/>
              </w:rPr>
              <w:t>направление подготовки (специальность) 32.05.01 Медико-профилактическое дело</w:t>
            </w:r>
          </w:p>
          <w:p w14:paraId="52FC7913" w14:textId="77777777" w:rsidR="000A0E2F" w:rsidRPr="00E80387" w:rsidRDefault="000A0E2F" w:rsidP="000A0E2F">
            <w:pPr>
              <w:ind w:left="1021" w:hanging="1021"/>
              <w:rPr>
                <w:sz w:val="26"/>
                <w:szCs w:val="26"/>
              </w:rPr>
            </w:pPr>
            <w:r w:rsidRPr="00E80387">
              <w:rPr>
                <w:sz w:val="26"/>
                <w:szCs w:val="26"/>
              </w:rPr>
              <w:t>практика в качестве помощника специалиста Федеральной службы по надзору в сфере защиты прав потребителей и благополучия человека</w:t>
            </w:r>
          </w:p>
          <w:p w14:paraId="3ABDA5DE" w14:textId="77777777" w:rsidR="000A0E2F" w:rsidRPr="00CD3AC3" w:rsidRDefault="000A0E2F" w:rsidP="000A0E2F">
            <w:pPr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  <w:p w14:paraId="189118EE" w14:textId="77777777" w:rsidR="000A0E2F" w:rsidRPr="00CD3AC3" w:rsidRDefault="000A0E2F" w:rsidP="000A0E2F">
            <w:pPr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  <w:p w14:paraId="11762FCA" w14:textId="77777777" w:rsidR="000A0E2F" w:rsidRPr="00E80387" w:rsidRDefault="000A0E2F" w:rsidP="000A0E2F">
            <w:pPr>
              <w:jc w:val="center"/>
              <w:rPr>
                <w:b/>
                <w:sz w:val="28"/>
                <w:szCs w:val="28"/>
              </w:rPr>
            </w:pPr>
            <w:r w:rsidRPr="00E80387">
              <w:rPr>
                <w:b/>
                <w:sz w:val="28"/>
                <w:szCs w:val="28"/>
              </w:rPr>
              <w:t>ЗАЧЕТНЫЙ  БИЛЕТ № 00</w:t>
            </w:r>
          </w:p>
          <w:p w14:paraId="7E141D3D" w14:textId="77777777" w:rsidR="000A0E2F" w:rsidRPr="00CD3AC3" w:rsidRDefault="000A0E2F" w:rsidP="000A0E2F">
            <w:pPr>
              <w:ind w:firstLine="709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4B2AA97" w14:textId="39BB4948" w:rsidR="000A0E2F" w:rsidRPr="005A344A" w:rsidRDefault="000A0E2F" w:rsidP="000A0E2F">
            <w:pPr>
              <w:rPr>
                <w:b/>
                <w:sz w:val="28"/>
                <w:szCs w:val="28"/>
              </w:rPr>
            </w:pPr>
            <w:r w:rsidRPr="005A344A">
              <w:rPr>
                <w:b/>
                <w:sz w:val="28"/>
                <w:szCs w:val="28"/>
                <w:lang w:val="en-US"/>
              </w:rPr>
              <w:t>I</w:t>
            </w:r>
            <w:r w:rsidRPr="005A344A">
              <w:rPr>
                <w:b/>
                <w:sz w:val="28"/>
                <w:szCs w:val="28"/>
              </w:rPr>
              <w:t>.</w:t>
            </w:r>
            <w:r w:rsidRPr="005A344A">
              <w:rPr>
                <w:sz w:val="28"/>
                <w:szCs w:val="28"/>
              </w:rPr>
              <w:t xml:space="preserve"> </w:t>
            </w:r>
            <w:r w:rsidR="005A344A" w:rsidRPr="005A344A">
              <w:rPr>
                <w:rFonts w:eastAsia="Symbol"/>
                <w:sz w:val="28"/>
                <w:szCs w:val="28"/>
              </w:rPr>
              <w:t>Порядок оформления распоряжения (приказа) о проведении проверки.</w:t>
            </w:r>
          </w:p>
          <w:p w14:paraId="35473F65" w14:textId="77777777" w:rsidR="000A0E2F" w:rsidRPr="00CD3AC3" w:rsidRDefault="000A0E2F" w:rsidP="000A0E2F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0957C5AF" w14:textId="4D475CCD" w:rsidR="000A0E2F" w:rsidRPr="005A344A" w:rsidRDefault="000A0E2F" w:rsidP="000A0E2F">
            <w:pPr>
              <w:rPr>
                <w:b/>
                <w:sz w:val="28"/>
                <w:szCs w:val="28"/>
              </w:rPr>
            </w:pPr>
            <w:r w:rsidRPr="005A344A">
              <w:rPr>
                <w:b/>
                <w:sz w:val="28"/>
                <w:szCs w:val="28"/>
                <w:lang w:val="en-US"/>
              </w:rPr>
              <w:t>II</w:t>
            </w:r>
            <w:r w:rsidRPr="005A344A">
              <w:rPr>
                <w:b/>
                <w:sz w:val="28"/>
                <w:szCs w:val="28"/>
              </w:rPr>
              <w:t xml:space="preserve">. </w:t>
            </w:r>
            <w:r w:rsidR="005A344A" w:rsidRPr="005A344A">
              <w:rPr>
                <w:rFonts w:eastAsia="Symbol"/>
                <w:sz w:val="28"/>
                <w:szCs w:val="28"/>
              </w:rPr>
              <w:t>Определение ведущих загрязнителей по факторам окружающей среды и территориям для оптимизации лабораторного контроля и выделения наиболее значимых для системы социально-гигиенического мониторинга.</w:t>
            </w:r>
          </w:p>
          <w:p w14:paraId="074782B3" w14:textId="77777777" w:rsidR="000A0E2F" w:rsidRPr="00CD3AC3" w:rsidRDefault="000A0E2F" w:rsidP="000A0E2F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5D6DC260" w14:textId="1FC6DC08" w:rsidR="000A0E2F" w:rsidRPr="005A344A" w:rsidRDefault="000A0E2F" w:rsidP="000A0E2F">
            <w:pPr>
              <w:rPr>
                <w:b/>
                <w:sz w:val="28"/>
                <w:szCs w:val="28"/>
              </w:rPr>
            </w:pPr>
            <w:r w:rsidRPr="005A344A">
              <w:rPr>
                <w:b/>
                <w:sz w:val="28"/>
                <w:szCs w:val="28"/>
                <w:lang w:val="en-US"/>
              </w:rPr>
              <w:t>III</w:t>
            </w:r>
            <w:r w:rsidRPr="005A344A">
              <w:rPr>
                <w:b/>
                <w:sz w:val="28"/>
                <w:szCs w:val="28"/>
              </w:rPr>
              <w:t xml:space="preserve">. </w:t>
            </w:r>
            <w:r w:rsidR="005A344A" w:rsidRPr="005A344A">
              <w:rPr>
                <w:sz w:val="28"/>
                <w:szCs w:val="28"/>
              </w:rPr>
              <w:t>Проведение ретроспективного эпидемиологического анализа.</w:t>
            </w:r>
          </w:p>
          <w:p w14:paraId="56C6C34D" w14:textId="77777777" w:rsidR="000A0E2F" w:rsidRPr="00CD3AC3" w:rsidRDefault="000A0E2F" w:rsidP="000A0E2F">
            <w:pPr>
              <w:rPr>
                <w:color w:val="FF0000"/>
                <w:sz w:val="28"/>
                <w:szCs w:val="28"/>
              </w:rPr>
            </w:pPr>
          </w:p>
          <w:p w14:paraId="223F466D" w14:textId="357877C0" w:rsidR="000A0E2F" w:rsidRPr="005A344A" w:rsidRDefault="000A0E2F" w:rsidP="000A0E2F">
            <w:pPr>
              <w:rPr>
                <w:sz w:val="28"/>
                <w:szCs w:val="28"/>
              </w:rPr>
            </w:pPr>
            <w:r w:rsidRPr="00E80387">
              <w:rPr>
                <w:sz w:val="28"/>
                <w:szCs w:val="28"/>
              </w:rPr>
              <w:t xml:space="preserve">Заведующий кафедрой, д.м.н.  </w:t>
            </w:r>
            <w:r w:rsidRPr="005A344A">
              <w:rPr>
                <w:color w:val="FFFFFF" w:themeColor="background1"/>
                <w:sz w:val="28"/>
                <w:szCs w:val="28"/>
              </w:rPr>
              <w:t>_____________</w:t>
            </w:r>
            <w:r w:rsidRPr="005A344A">
              <w:rPr>
                <w:sz w:val="28"/>
                <w:szCs w:val="28"/>
              </w:rPr>
              <w:t>_</w:t>
            </w:r>
            <w:r w:rsidRPr="005A344A">
              <w:rPr>
                <w:sz w:val="28"/>
                <w:szCs w:val="28"/>
              </w:rPr>
              <w:t>_</w:t>
            </w:r>
            <w:r w:rsidRPr="005A344A">
              <w:rPr>
                <w:sz w:val="28"/>
                <w:szCs w:val="28"/>
              </w:rPr>
              <w:t>_________ (</w:t>
            </w:r>
            <w:r w:rsidRPr="005A344A">
              <w:rPr>
                <w:sz w:val="28"/>
                <w:szCs w:val="28"/>
              </w:rPr>
              <w:t xml:space="preserve">А.С. </w:t>
            </w:r>
            <w:r w:rsidRPr="005A344A">
              <w:rPr>
                <w:sz w:val="28"/>
                <w:szCs w:val="28"/>
              </w:rPr>
              <w:t>Паньков)</w:t>
            </w:r>
          </w:p>
          <w:p w14:paraId="707D9B30" w14:textId="77777777" w:rsidR="000A0E2F" w:rsidRPr="005A344A" w:rsidRDefault="000A0E2F" w:rsidP="000A0E2F">
            <w:pPr>
              <w:rPr>
                <w:sz w:val="28"/>
                <w:szCs w:val="28"/>
              </w:rPr>
            </w:pPr>
          </w:p>
          <w:p w14:paraId="1DB7673E" w14:textId="7BFC7BBB" w:rsidR="000A0E2F" w:rsidRPr="005A344A" w:rsidRDefault="000A0E2F" w:rsidP="000A0E2F">
            <w:pPr>
              <w:rPr>
                <w:sz w:val="28"/>
                <w:szCs w:val="28"/>
              </w:rPr>
            </w:pPr>
            <w:r w:rsidRPr="005A344A">
              <w:rPr>
                <w:sz w:val="28"/>
                <w:szCs w:val="28"/>
              </w:rPr>
              <w:t>Декан медико-профилактического факультета __________</w:t>
            </w:r>
            <w:r w:rsidRPr="005A344A">
              <w:rPr>
                <w:sz w:val="28"/>
                <w:szCs w:val="28"/>
              </w:rPr>
              <w:t>_</w:t>
            </w:r>
            <w:r w:rsidRPr="005A344A">
              <w:rPr>
                <w:sz w:val="28"/>
                <w:szCs w:val="28"/>
              </w:rPr>
              <w:t xml:space="preserve"> (</w:t>
            </w:r>
            <w:r w:rsidRPr="005A344A">
              <w:rPr>
                <w:sz w:val="28"/>
                <w:szCs w:val="28"/>
              </w:rPr>
              <w:t xml:space="preserve">Е.А. </w:t>
            </w:r>
            <w:r w:rsidRPr="005A344A">
              <w:rPr>
                <w:sz w:val="28"/>
                <w:szCs w:val="28"/>
              </w:rPr>
              <w:t>Михайлова)</w:t>
            </w:r>
          </w:p>
          <w:p w14:paraId="20007118" w14:textId="77777777" w:rsidR="000A0E2F" w:rsidRPr="00E80387" w:rsidRDefault="000A0E2F" w:rsidP="000A0E2F">
            <w:pPr>
              <w:jc w:val="right"/>
              <w:rPr>
                <w:sz w:val="28"/>
                <w:szCs w:val="28"/>
              </w:rPr>
            </w:pPr>
          </w:p>
          <w:p w14:paraId="4BFF68B4" w14:textId="77777777" w:rsidR="000A0E2F" w:rsidRPr="00E80387" w:rsidRDefault="000A0E2F" w:rsidP="000A0E2F">
            <w:pPr>
              <w:jc w:val="right"/>
              <w:rPr>
                <w:sz w:val="28"/>
                <w:szCs w:val="28"/>
              </w:rPr>
            </w:pPr>
            <w:r w:rsidRPr="00E80387">
              <w:rPr>
                <w:sz w:val="28"/>
                <w:szCs w:val="28"/>
              </w:rPr>
              <w:t xml:space="preserve"> «29» мая 2019</w:t>
            </w:r>
          </w:p>
          <w:p w14:paraId="5F98C891" w14:textId="77777777" w:rsidR="000A0E2F" w:rsidRDefault="000A0E2F" w:rsidP="007350E5">
            <w:pPr>
              <w:jc w:val="center"/>
              <w:rPr>
                <w:color w:val="FF0000"/>
              </w:rPr>
            </w:pPr>
          </w:p>
        </w:tc>
      </w:tr>
    </w:tbl>
    <w:p w14:paraId="1E68833A" w14:textId="77777777" w:rsidR="000A0E2F" w:rsidRPr="00CD3AC3" w:rsidRDefault="000A0E2F" w:rsidP="007350E5">
      <w:pPr>
        <w:ind w:firstLine="709"/>
        <w:jc w:val="center"/>
        <w:rPr>
          <w:color w:val="FF0000"/>
        </w:rPr>
      </w:pPr>
    </w:p>
    <w:p w14:paraId="573D9504" w14:textId="77777777" w:rsidR="007350E5" w:rsidRPr="00CD3AC3" w:rsidRDefault="007350E5" w:rsidP="007350E5">
      <w:pPr>
        <w:ind w:firstLine="709"/>
        <w:rPr>
          <w:color w:val="FF0000"/>
          <w:sz w:val="28"/>
          <w:szCs w:val="28"/>
        </w:rPr>
      </w:pPr>
    </w:p>
    <w:p w14:paraId="708A99E9" w14:textId="65621730" w:rsidR="007350E5" w:rsidRPr="00CD3AC3" w:rsidRDefault="007350E5" w:rsidP="00E80387">
      <w:pPr>
        <w:pStyle w:val="20"/>
      </w:pPr>
      <w:r w:rsidRPr="00CD3AC3">
        <w:t xml:space="preserve">Перечень дидактических материалов </w:t>
      </w:r>
      <w:r w:rsidR="00E80387">
        <w:br/>
      </w:r>
      <w:r w:rsidRPr="00CD3AC3">
        <w:t xml:space="preserve">для обучающихся на </w:t>
      </w:r>
      <w:r w:rsidR="00E80387">
        <w:t>промежуточной аттестации</w:t>
      </w:r>
    </w:p>
    <w:p w14:paraId="24016A92" w14:textId="77777777" w:rsidR="00E80387" w:rsidRDefault="00E80387" w:rsidP="007350E5">
      <w:pPr>
        <w:ind w:firstLine="709"/>
        <w:jc w:val="both"/>
        <w:rPr>
          <w:i/>
          <w:color w:val="FF0000"/>
          <w:sz w:val="28"/>
          <w:szCs w:val="28"/>
        </w:rPr>
      </w:pPr>
    </w:p>
    <w:p w14:paraId="103F6939" w14:textId="69CE2229" w:rsidR="007350E5" w:rsidRPr="00E80387" w:rsidRDefault="00E80387" w:rsidP="007350E5">
      <w:pPr>
        <w:ind w:firstLine="709"/>
        <w:jc w:val="both"/>
        <w:rPr>
          <w:sz w:val="28"/>
          <w:szCs w:val="28"/>
        </w:rPr>
      </w:pPr>
      <w:r w:rsidRPr="00E80387">
        <w:rPr>
          <w:sz w:val="28"/>
          <w:szCs w:val="28"/>
        </w:rPr>
        <w:t xml:space="preserve">Во время </w:t>
      </w:r>
      <w:r w:rsidR="007350E5" w:rsidRPr="00E80387">
        <w:rPr>
          <w:sz w:val="28"/>
          <w:szCs w:val="28"/>
        </w:rPr>
        <w:t xml:space="preserve">промежуточной аттестации обучающиеся </w:t>
      </w:r>
      <w:r w:rsidRPr="00E80387">
        <w:rPr>
          <w:sz w:val="28"/>
          <w:szCs w:val="28"/>
        </w:rPr>
        <w:t xml:space="preserve">могут </w:t>
      </w:r>
      <w:r w:rsidR="007350E5" w:rsidRPr="00E80387">
        <w:rPr>
          <w:sz w:val="28"/>
          <w:szCs w:val="28"/>
        </w:rPr>
        <w:t>использ</w:t>
      </w:r>
      <w:r w:rsidRPr="00E80387">
        <w:rPr>
          <w:sz w:val="28"/>
          <w:szCs w:val="28"/>
        </w:rPr>
        <w:t>овать</w:t>
      </w:r>
      <w:r w:rsidR="007350E5" w:rsidRPr="00E80387">
        <w:rPr>
          <w:sz w:val="28"/>
          <w:szCs w:val="28"/>
        </w:rPr>
        <w:t xml:space="preserve"> </w:t>
      </w:r>
      <w:r w:rsidRPr="00E80387">
        <w:rPr>
          <w:sz w:val="28"/>
          <w:szCs w:val="28"/>
        </w:rPr>
        <w:t xml:space="preserve">копии (выдержки) </w:t>
      </w:r>
      <w:r w:rsidR="007350E5" w:rsidRPr="00E80387">
        <w:rPr>
          <w:sz w:val="28"/>
          <w:szCs w:val="28"/>
        </w:rPr>
        <w:t>нормативн</w:t>
      </w:r>
      <w:r w:rsidRPr="00E80387">
        <w:rPr>
          <w:sz w:val="28"/>
          <w:szCs w:val="28"/>
        </w:rPr>
        <w:t>о</w:t>
      </w:r>
      <w:r w:rsidR="007350E5" w:rsidRPr="00E80387">
        <w:rPr>
          <w:sz w:val="28"/>
          <w:szCs w:val="28"/>
        </w:rPr>
        <w:t>-правовы</w:t>
      </w:r>
      <w:r w:rsidRPr="00E80387">
        <w:rPr>
          <w:sz w:val="28"/>
          <w:szCs w:val="28"/>
        </w:rPr>
        <w:t>х</w:t>
      </w:r>
      <w:r w:rsidR="007350E5" w:rsidRPr="00E80387">
        <w:rPr>
          <w:sz w:val="28"/>
          <w:szCs w:val="28"/>
        </w:rPr>
        <w:t xml:space="preserve"> документ</w:t>
      </w:r>
      <w:r w:rsidRPr="00E80387">
        <w:rPr>
          <w:sz w:val="28"/>
          <w:szCs w:val="28"/>
        </w:rPr>
        <w:t>ов</w:t>
      </w:r>
      <w:r w:rsidR="007350E5" w:rsidRPr="00E80387">
        <w:rPr>
          <w:sz w:val="28"/>
          <w:szCs w:val="28"/>
        </w:rPr>
        <w:t xml:space="preserve">, </w:t>
      </w:r>
      <w:r w:rsidRPr="00E80387">
        <w:rPr>
          <w:sz w:val="28"/>
          <w:szCs w:val="28"/>
        </w:rPr>
        <w:t>прилагаемых ими к дневнику по практике.</w:t>
      </w:r>
    </w:p>
    <w:p w14:paraId="29532D5F" w14:textId="77777777" w:rsidR="00E80387" w:rsidRPr="00CD3AC3" w:rsidRDefault="00E80387" w:rsidP="007350E5">
      <w:pPr>
        <w:ind w:firstLine="709"/>
        <w:jc w:val="both"/>
        <w:rPr>
          <w:i/>
          <w:color w:val="FF0000"/>
          <w:sz w:val="28"/>
          <w:szCs w:val="28"/>
        </w:rPr>
      </w:pPr>
    </w:p>
    <w:p w14:paraId="01EC1826" w14:textId="668D1658" w:rsidR="007350E5" w:rsidRPr="00E80387" w:rsidRDefault="007350E5" w:rsidP="00E80387">
      <w:pPr>
        <w:pStyle w:val="20"/>
      </w:pPr>
      <w:r w:rsidRPr="00E80387">
        <w:t xml:space="preserve">Перечень оборудования, </w:t>
      </w:r>
      <w:r w:rsidR="00E80387" w:rsidRPr="00E80387">
        <w:br/>
      </w:r>
      <w:r w:rsidRPr="00E80387">
        <w:t>используемого для пров</w:t>
      </w:r>
      <w:r w:rsidR="00E80387" w:rsidRPr="00E80387">
        <w:t>едения промежуточной аттестации</w:t>
      </w:r>
    </w:p>
    <w:p w14:paraId="2FAEE770" w14:textId="77777777" w:rsidR="00280AA5" w:rsidRDefault="00280AA5" w:rsidP="00280AA5">
      <w:pPr>
        <w:ind w:firstLine="709"/>
        <w:jc w:val="both"/>
        <w:rPr>
          <w:i/>
          <w:color w:val="FF0000"/>
          <w:sz w:val="28"/>
          <w:szCs w:val="28"/>
        </w:rPr>
      </w:pPr>
    </w:p>
    <w:p w14:paraId="63F16F37" w14:textId="0C4C4F5B" w:rsidR="00280AA5" w:rsidRPr="00E80387" w:rsidRDefault="00280AA5" w:rsidP="00280AA5">
      <w:pPr>
        <w:ind w:firstLine="709"/>
        <w:jc w:val="both"/>
        <w:rPr>
          <w:sz w:val="28"/>
          <w:szCs w:val="28"/>
        </w:rPr>
      </w:pPr>
      <w:r w:rsidRPr="00E80387">
        <w:rPr>
          <w:sz w:val="28"/>
          <w:szCs w:val="28"/>
        </w:rPr>
        <w:t xml:space="preserve">Во время промежуточной аттестации обучающиеся могут использовать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lang w:val="en-US"/>
        </w:rPr>
        <w:t>EPI</w:t>
      </w:r>
      <w:r w:rsidRPr="00280AA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INFO</w:t>
      </w:r>
      <w:r w:rsidRPr="00280AA5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WHO</w:t>
      </w:r>
      <w:r>
        <w:rPr>
          <w:sz w:val="28"/>
          <w:szCs w:val="28"/>
        </w:rPr>
        <w:t>, 1996 и позже для мобильных устройств) в качестве статистического калькулятора для расчета величин ХИ-квадрата, отношения шансов, относительного и атрибутивного рисков</w:t>
      </w:r>
      <w:r w:rsidRPr="00E80387">
        <w:rPr>
          <w:sz w:val="28"/>
          <w:szCs w:val="28"/>
        </w:rPr>
        <w:t>.</w:t>
      </w:r>
    </w:p>
    <w:p w14:paraId="61CA3CA0" w14:textId="77777777" w:rsidR="007350E5" w:rsidRPr="00CD3AC3" w:rsidRDefault="007350E5" w:rsidP="007350E5">
      <w:pPr>
        <w:ind w:firstLine="709"/>
        <w:jc w:val="both"/>
        <w:rPr>
          <w:i/>
          <w:color w:val="FF0000"/>
          <w:sz w:val="28"/>
          <w:szCs w:val="28"/>
        </w:rPr>
      </w:pPr>
    </w:p>
    <w:p w14:paraId="09C16956" w14:textId="50035F01" w:rsidR="007350E5" w:rsidRPr="00CD3AC3" w:rsidRDefault="00E80387" w:rsidP="00E80387">
      <w:pPr>
        <w:pStyle w:val="20"/>
      </w:pPr>
      <w:r>
        <w:t>=</w:t>
      </w:r>
      <w:r w:rsidR="007350E5" w:rsidRPr="00CD3AC3">
        <w:t xml:space="preserve">Таблица соответствия результатов обучения по </w:t>
      </w:r>
      <w:r w:rsidR="009D6532" w:rsidRPr="00CD3AC3">
        <w:t xml:space="preserve">практике </w:t>
      </w:r>
      <w:r w:rsidR="007350E5" w:rsidRPr="00CD3AC3">
        <w:t xml:space="preserve"> и оценочных материалов, используе</w:t>
      </w:r>
      <w:r>
        <w:t xml:space="preserve">мых на промежуточной аттестации </w:t>
      </w:r>
    </w:p>
    <w:p w14:paraId="5BF2C7EE" w14:textId="2C60853A" w:rsidR="007350E5" w:rsidRPr="00E80387" w:rsidRDefault="007350E5" w:rsidP="007350E5">
      <w:pPr>
        <w:ind w:firstLine="709"/>
        <w:jc w:val="center"/>
        <w:rPr>
          <w:i/>
          <w:sz w:val="28"/>
          <w:szCs w:val="28"/>
        </w:rPr>
      </w:pPr>
      <w:r w:rsidRPr="00E80387">
        <w:rPr>
          <w:i/>
          <w:sz w:val="28"/>
          <w:szCs w:val="28"/>
        </w:rPr>
        <w:t>(ФГОС 3++)</w:t>
      </w:r>
    </w:p>
    <w:p w14:paraId="7D34473A" w14:textId="77777777" w:rsidR="0046535E" w:rsidRDefault="0046535E" w:rsidP="0046535E">
      <w:pPr>
        <w:rPr>
          <w:i/>
          <w:color w:val="FF0000"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80"/>
        <w:gridCol w:w="3516"/>
        <w:gridCol w:w="1275"/>
        <w:gridCol w:w="1843"/>
      </w:tblGrid>
      <w:tr w:rsidR="005D53CF" w:rsidRPr="005D53CF" w14:paraId="5469210F" w14:textId="7A092B8D" w:rsidTr="00283D67">
        <w:tc>
          <w:tcPr>
            <w:tcW w:w="562" w:type="dxa"/>
          </w:tcPr>
          <w:p w14:paraId="47E0C496" w14:textId="46DEAD76" w:rsidR="005D53CF" w:rsidRPr="005D53CF" w:rsidRDefault="005D53CF" w:rsidP="000E4605">
            <w:pPr>
              <w:pStyle w:val="a0"/>
              <w:ind w:left="0" w:firstLine="0"/>
              <w:jc w:val="center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№</w:t>
            </w:r>
          </w:p>
        </w:tc>
        <w:tc>
          <w:tcPr>
            <w:tcW w:w="2580" w:type="dxa"/>
            <w:shd w:val="clear" w:color="auto" w:fill="auto"/>
          </w:tcPr>
          <w:p w14:paraId="09454026" w14:textId="27F6F34E" w:rsidR="005D53CF" w:rsidRPr="005D53CF" w:rsidRDefault="005D53CF" w:rsidP="000E4605">
            <w:pPr>
              <w:pStyle w:val="a0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5D53CF">
              <w:rPr>
                <w:rFonts w:ascii="Times New Roman" w:hAnsi="Times New Roman"/>
                <w:b/>
              </w:rPr>
              <w:t>Наименование компетенции</w:t>
            </w:r>
          </w:p>
        </w:tc>
        <w:tc>
          <w:tcPr>
            <w:tcW w:w="3516" w:type="dxa"/>
            <w:shd w:val="clear" w:color="auto" w:fill="auto"/>
          </w:tcPr>
          <w:p w14:paraId="40BAAC19" w14:textId="658566CA" w:rsidR="005D53CF" w:rsidRPr="005D53CF" w:rsidRDefault="005D53CF" w:rsidP="000E4605">
            <w:pPr>
              <w:pStyle w:val="a0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5D53CF">
              <w:rPr>
                <w:rFonts w:ascii="Times New Roman" w:hAnsi="Times New Roman"/>
                <w:b/>
              </w:rPr>
              <w:t xml:space="preserve">Индикатор </w:t>
            </w:r>
            <w:r>
              <w:rPr>
                <w:rFonts w:ascii="Times New Roman" w:hAnsi="Times New Roman"/>
                <w:b/>
              </w:rPr>
              <w:br/>
            </w:r>
            <w:r w:rsidRPr="005D53CF">
              <w:rPr>
                <w:rFonts w:ascii="Times New Roman" w:hAnsi="Times New Roman"/>
                <w:b/>
              </w:rPr>
              <w:t>достижения компетенции</w:t>
            </w:r>
          </w:p>
        </w:tc>
        <w:tc>
          <w:tcPr>
            <w:tcW w:w="1275" w:type="dxa"/>
          </w:tcPr>
          <w:p w14:paraId="60921A02" w14:textId="25CCE0D8" w:rsidR="005D53CF" w:rsidRPr="005D53CF" w:rsidRDefault="005D53CF" w:rsidP="000E4605">
            <w:pPr>
              <w:pStyle w:val="a0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5D53CF">
              <w:rPr>
                <w:rFonts w:ascii="Times New Roman" w:hAnsi="Times New Roman"/>
                <w:b/>
              </w:rPr>
              <w:t>Дискриптор</w:t>
            </w:r>
          </w:p>
        </w:tc>
        <w:tc>
          <w:tcPr>
            <w:tcW w:w="1843" w:type="dxa"/>
          </w:tcPr>
          <w:p w14:paraId="4CD8C991" w14:textId="49C5305E" w:rsidR="005D53CF" w:rsidRPr="005D53CF" w:rsidRDefault="005D53CF" w:rsidP="000E4605">
            <w:pPr>
              <w:pStyle w:val="a0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5D53CF">
              <w:rPr>
                <w:rFonts w:ascii="Times New Roman" w:hAnsi="Times New Roman"/>
                <w:b/>
              </w:rPr>
              <w:t xml:space="preserve">Контрольно-оценочное </w:t>
            </w:r>
            <w:r>
              <w:rPr>
                <w:rFonts w:ascii="Times New Roman" w:hAnsi="Times New Roman"/>
                <w:b/>
              </w:rPr>
              <w:br/>
            </w:r>
            <w:r w:rsidRPr="005D53CF">
              <w:rPr>
                <w:rFonts w:ascii="Times New Roman" w:hAnsi="Times New Roman"/>
                <w:b/>
              </w:rPr>
              <w:t>средство (номер вопроса/практического задания)</w:t>
            </w:r>
          </w:p>
        </w:tc>
      </w:tr>
      <w:tr w:rsidR="005D53CF" w:rsidRPr="005D53CF" w14:paraId="7961C50E" w14:textId="33B99791" w:rsidTr="00283D67">
        <w:tc>
          <w:tcPr>
            <w:tcW w:w="562" w:type="dxa"/>
            <w:vMerge w:val="restart"/>
          </w:tcPr>
          <w:p w14:paraId="53248493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 w:val="restart"/>
            <w:shd w:val="clear" w:color="auto" w:fill="auto"/>
          </w:tcPr>
          <w:p w14:paraId="60261E74" w14:textId="14E292C0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УК-1: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516" w:type="dxa"/>
            <w:shd w:val="clear" w:color="auto" w:fill="auto"/>
          </w:tcPr>
          <w:p w14:paraId="316B3876" w14:textId="77777777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Инд.УК1.1: Интерпретация общественно значимой социологической информации, использование социологических знаний в профессиональной и общественной деятельности, направленной на защиту и здоровье населения</w:t>
            </w:r>
          </w:p>
        </w:tc>
        <w:tc>
          <w:tcPr>
            <w:tcW w:w="1275" w:type="dxa"/>
          </w:tcPr>
          <w:p w14:paraId="787E63F5" w14:textId="3AA2EE96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088B81B1" w14:textId="31B887B9" w:rsidR="00283D67" w:rsidRPr="00F24E38" w:rsidRDefault="00283D67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П</w:t>
            </w:r>
            <w:r w:rsidR="00F807E4" w:rsidRPr="00F24E38">
              <w:rPr>
                <w:rFonts w:ascii="Times New Roman" w:hAnsi="Times New Roman"/>
              </w:rPr>
              <w:t xml:space="preserve">рактические задания № </w:t>
            </w:r>
            <w:r w:rsidR="00F24E38" w:rsidRPr="00F24E38">
              <w:rPr>
                <w:rFonts w:ascii="Times New Roman" w:hAnsi="Times New Roman"/>
              </w:rPr>
              <w:t>35, 45, 51</w:t>
            </w:r>
          </w:p>
          <w:p w14:paraId="71F871FC" w14:textId="6AFB0D7C" w:rsidR="005D53CF" w:rsidRPr="00F24E38" w:rsidRDefault="00283D67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1CD64C30" w14:textId="6339C85B" w:rsidTr="00283D67">
        <w:trPr>
          <w:trHeight w:val="81"/>
        </w:trPr>
        <w:tc>
          <w:tcPr>
            <w:tcW w:w="562" w:type="dxa"/>
            <w:vMerge/>
          </w:tcPr>
          <w:p w14:paraId="5D9AD971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36D1A126" w14:textId="3AFED76A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231FFA69" w14:textId="77777777" w:rsidR="005D53CF" w:rsidRPr="005D53CF" w:rsidRDefault="005D53CF" w:rsidP="005D53CF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Инд.УК1.2: Идентификация проблемных ситуаций</w:t>
            </w:r>
          </w:p>
        </w:tc>
        <w:tc>
          <w:tcPr>
            <w:tcW w:w="1275" w:type="dxa"/>
          </w:tcPr>
          <w:p w14:paraId="22B56F0B" w14:textId="78D5BC3A" w:rsidR="005D53CF" w:rsidRPr="005D53CF" w:rsidRDefault="005D53CF" w:rsidP="005D53CF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4450F757" w14:textId="0F3BA10C" w:rsidR="00DB7970" w:rsidRPr="00F24E38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Практические задания №</w:t>
            </w:r>
            <w:r w:rsidR="00F807E4" w:rsidRPr="00F24E38">
              <w:rPr>
                <w:rFonts w:ascii="Times New Roman" w:hAnsi="Times New Roman"/>
              </w:rPr>
              <w:t xml:space="preserve"> </w:t>
            </w:r>
            <w:r w:rsidR="00F24E38" w:rsidRPr="00F24E38">
              <w:rPr>
                <w:rFonts w:ascii="Times New Roman" w:hAnsi="Times New Roman"/>
              </w:rPr>
              <w:t>51</w:t>
            </w:r>
          </w:p>
          <w:p w14:paraId="3AC835FB" w14:textId="308F2A73" w:rsidR="005D53CF" w:rsidRPr="00F24E38" w:rsidRDefault="00283D67" w:rsidP="005D53CF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24B5E84C" w14:textId="2DCBBFBE" w:rsidTr="00283D67">
        <w:trPr>
          <w:trHeight w:val="78"/>
        </w:trPr>
        <w:tc>
          <w:tcPr>
            <w:tcW w:w="562" w:type="dxa"/>
            <w:vMerge/>
          </w:tcPr>
          <w:p w14:paraId="1D7EEBB2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64359032" w14:textId="1894BF63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75E9C84B" w14:textId="77777777" w:rsidR="005D53CF" w:rsidRPr="005D53CF" w:rsidRDefault="005D53CF" w:rsidP="005D53CF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Инд.УК1.3: Формулирование цели деятельности на основе определенной проблемы и существующих возможностей</w:t>
            </w:r>
          </w:p>
        </w:tc>
        <w:tc>
          <w:tcPr>
            <w:tcW w:w="1275" w:type="dxa"/>
          </w:tcPr>
          <w:p w14:paraId="170077F7" w14:textId="7C2A2B8D" w:rsidR="005D53CF" w:rsidRPr="005D53CF" w:rsidRDefault="005D53CF" w:rsidP="005D53CF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712D9E84" w14:textId="5C986457" w:rsidR="00DB7970" w:rsidRPr="00F24E38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Практические задания №</w:t>
            </w:r>
            <w:r w:rsidR="00F807E4" w:rsidRPr="00F24E38">
              <w:rPr>
                <w:rFonts w:ascii="Times New Roman" w:hAnsi="Times New Roman"/>
              </w:rPr>
              <w:t xml:space="preserve"> 1</w:t>
            </w:r>
          </w:p>
          <w:p w14:paraId="7C87A287" w14:textId="7F5C4422" w:rsidR="005D53CF" w:rsidRPr="00F24E38" w:rsidRDefault="00283D67" w:rsidP="005D53CF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165FE072" w14:textId="7A731252" w:rsidTr="00283D67">
        <w:trPr>
          <w:trHeight w:val="78"/>
        </w:trPr>
        <w:tc>
          <w:tcPr>
            <w:tcW w:w="562" w:type="dxa"/>
            <w:vMerge/>
          </w:tcPr>
          <w:p w14:paraId="019A7BB2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719D799B" w14:textId="2924BE05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414F32E2" w14:textId="77777777" w:rsidR="005D53CF" w:rsidRPr="005D53CF" w:rsidRDefault="005D53CF" w:rsidP="005D53CF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Инд.УК1.4: Выдвижение версии решения проблемы, формулировка гипотезы, предположение конечного результата</w:t>
            </w:r>
          </w:p>
        </w:tc>
        <w:tc>
          <w:tcPr>
            <w:tcW w:w="1275" w:type="dxa"/>
          </w:tcPr>
          <w:p w14:paraId="0F6C7713" w14:textId="2F20109D" w:rsidR="005D53CF" w:rsidRPr="005D53CF" w:rsidRDefault="005D53CF" w:rsidP="005D53CF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7E272CF4" w14:textId="7C4D83D9" w:rsidR="00DB7970" w:rsidRPr="00F24E38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Практические задания №</w:t>
            </w:r>
            <w:r w:rsidR="00F807E4" w:rsidRPr="00F24E38">
              <w:rPr>
                <w:rFonts w:ascii="Times New Roman" w:hAnsi="Times New Roman"/>
              </w:rPr>
              <w:t xml:space="preserve"> </w:t>
            </w:r>
            <w:r w:rsidR="00F24E38" w:rsidRPr="00F24E38">
              <w:rPr>
                <w:rFonts w:ascii="Times New Roman" w:hAnsi="Times New Roman"/>
              </w:rPr>
              <w:t>47, 48, 51, 52</w:t>
            </w:r>
          </w:p>
          <w:p w14:paraId="2B92C89B" w14:textId="11AEBBB3" w:rsidR="005D53CF" w:rsidRPr="00F24E38" w:rsidRDefault="00283D67" w:rsidP="005D53CF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723DA953" w14:textId="39269CAE" w:rsidTr="00283D67">
        <w:trPr>
          <w:trHeight w:val="125"/>
        </w:trPr>
        <w:tc>
          <w:tcPr>
            <w:tcW w:w="562" w:type="dxa"/>
          </w:tcPr>
          <w:p w14:paraId="626C6443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shd w:val="clear" w:color="auto" w:fill="auto"/>
          </w:tcPr>
          <w:p w14:paraId="77322ECE" w14:textId="1E87FFC8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УК-2: Способен управлять проектом на всех этапах его жизненного цикла</w:t>
            </w:r>
          </w:p>
        </w:tc>
        <w:tc>
          <w:tcPr>
            <w:tcW w:w="3516" w:type="dxa"/>
            <w:shd w:val="clear" w:color="auto" w:fill="auto"/>
          </w:tcPr>
          <w:p w14:paraId="5B3A9A48" w14:textId="77777777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Инд.УК2.2: Применение современных методов и техник для достижения определенных в проекте результатов и удовлетворению участников проекта</w:t>
            </w:r>
          </w:p>
        </w:tc>
        <w:tc>
          <w:tcPr>
            <w:tcW w:w="1275" w:type="dxa"/>
          </w:tcPr>
          <w:p w14:paraId="369950E7" w14:textId="5AEC1CF7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3FF48859" w14:textId="019D19F3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</w:t>
            </w:r>
            <w:r w:rsidR="001D52AF" w:rsidRPr="001D52AF">
              <w:rPr>
                <w:rFonts w:ascii="Times New Roman" w:hAnsi="Times New Roman"/>
              </w:rPr>
              <w:t>43,</w:t>
            </w:r>
            <w:r w:rsidR="00F807E4" w:rsidRPr="001D52AF">
              <w:rPr>
                <w:rFonts w:ascii="Times New Roman" w:hAnsi="Times New Roman"/>
              </w:rPr>
              <w:t xml:space="preserve"> </w:t>
            </w:r>
            <w:r w:rsidR="001D52AF" w:rsidRPr="001D52AF">
              <w:rPr>
                <w:rFonts w:ascii="Times New Roman" w:hAnsi="Times New Roman"/>
              </w:rPr>
              <w:t>47</w:t>
            </w:r>
          </w:p>
          <w:p w14:paraId="195585CC" w14:textId="77637281" w:rsidR="005D53CF" w:rsidRPr="005D53CF" w:rsidRDefault="00283D67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16A635E6" w14:textId="00FA9AA3" w:rsidTr="00283D67">
        <w:trPr>
          <w:trHeight w:val="306"/>
        </w:trPr>
        <w:tc>
          <w:tcPr>
            <w:tcW w:w="562" w:type="dxa"/>
          </w:tcPr>
          <w:p w14:paraId="42F2A9D9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shd w:val="clear" w:color="auto" w:fill="auto"/>
          </w:tcPr>
          <w:p w14:paraId="4295C7F1" w14:textId="734F440D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УК-4: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3516" w:type="dxa"/>
            <w:shd w:val="clear" w:color="auto" w:fill="auto"/>
          </w:tcPr>
          <w:p w14:paraId="07244CE2" w14:textId="77777777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Инд.УК4.5: Ведение профессиональной переписки, письменное оформление и передача профессиональной информации (письмо)</w:t>
            </w:r>
          </w:p>
        </w:tc>
        <w:tc>
          <w:tcPr>
            <w:tcW w:w="1275" w:type="dxa"/>
          </w:tcPr>
          <w:p w14:paraId="46314742" w14:textId="7BD5FA31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231F93FA" w14:textId="1DE29BF2" w:rsidR="00DB7970" w:rsidRPr="00F24E38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Практические задания №</w:t>
            </w:r>
            <w:r w:rsidR="00F807E4" w:rsidRPr="00F24E38">
              <w:rPr>
                <w:rFonts w:ascii="Times New Roman" w:hAnsi="Times New Roman"/>
              </w:rPr>
              <w:t xml:space="preserve"> 2, 3, 4</w:t>
            </w:r>
            <w:r w:rsidR="001D52AF" w:rsidRPr="00F24E38">
              <w:rPr>
                <w:rFonts w:ascii="Times New Roman" w:hAnsi="Times New Roman"/>
              </w:rPr>
              <w:t>, 20, 41, 42, 44</w:t>
            </w:r>
          </w:p>
          <w:p w14:paraId="290B032F" w14:textId="3D2CACB5" w:rsidR="005D53CF" w:rsidRPr="00F24E38" w:rsidRDefault="00283D67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0A1A8601" w14:textId="2685DCBF" w:rsidTr="00283D67">
        <w:tc>
          <w:tcPr>
            <w:tcW w:w="562" w:type="dxa"/>
          </w:tcPr>
          <w:p w14:paraId="04297770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shd w:val="clear" w:color="auto" w:fill="auto"/>
          </w:tcPr>
          <w:p w14:paraId="016E6A16" w14:textId="726ABEDF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ОПК-1 Способен реализовывать моральные и правовые нормы, этические и деонтологические принципы в профессиональной деятельности</w:t>
            </w:r>
          </w:p>
        </w:tc>
        <w:tc>
          <w:tcPr>
            <w:tcW w:w="3516" w:type="dxa"/>
            <w:shd w:val="clear" w:color="auto" w:fill="auto"/>
          </w:tcPr>
          <w:p w14:paraId="03E883F2" w14:textId="77777777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Инд.ОПК1.1: Этичность в общении с коллегами, использование знаний истории медицины</w:t>
            </w:r>
          </w:p>
        </w:tc>
        <w:tc>
          <w:tcPr>
            <w:tcW w:w="1275" w:type="dxa"/>
          </w:tcPr>
          <w:p w14:paraId="4C198EC2" w14:textId="44BF5969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0D7CA8E7" w14:textId="2AE190D9" w:rsidR="00DB7970" w:rsidRPr="00F24E38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Практические задания №</w:t>
            </w:r>
            <w:r w:rsidR="00F807E4" w:rsidRPr="00F24E38">
              <w:rPr>
                <w:rFonts w:ascii="Times New Roman" w:hAnsi="Times New Roman"/>
              </w:rPr>
              <w:t xml:space="preserve"> </w:t>
            </w:r>
            <w:r w:rsidR="00F24E38" w:rsidRPr="00F24E38">
              <w:rPr>
                <w:rFonts w:ascii="Times New Roman" w:hAnsi="Times New Roman"/>
              </w:rPr>
              <w:t>47, 48, 51, 52</w:t>
            </w:r>
          </w:p>
          <w:p w14:paraId="787252FA" w14:textId="75EA80AE" w:rsidR="005D53CF" w:rsidRPr="00F24E38" w:rsidRDefault="00283D67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7B4D5273" w14:textId="54E6433B" w:rsidTr="00283D67">
        <w:tc>
          <w:tcPr>
            <w:tcW w:w="562" w:type="dxa"/>
          </w:tcPr>
          <w:p w14:paraId="7ED720B8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shd w:val="clear" w:color="auto" w:fill="auto"/>
          </w:tcPr>
          <w:p w14:paraId="36937DFB" w14:textId="45D7B211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ОПК-8 Способен определять приоритетные проблемы и риски здоровью населения, разрабатывать, обосновывать медико-профилактические мероприятия и принимать управленческие решения, направленные на сохранение популяционного здоровья</w:t>
            </w:r>
          </w:p>
        </w:tc>
        <w:tc>
          <w:tcPr>
            <w:tcW w:w="3516" w:type="dxa"/>
            <w:shd w:val="clear" w:color="auto" w:fill="auto"/>
          </w:tcPr>
          <w:p w14:paraId="5354E7CC" w14:textId="77777777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Инд.ОПК8.1: Выполнение ранжирования факторов риска для здоровья населения, выбор и обоснование оптимальных мер для минимизации и устранения риска здоровью</w:t>
            </w:r>
          </w:p>
        </w:tc>
        <w:tc>
          <w:tcPr>
            <w:tcW w:w="1275" w:type="dxa"/>
          </w:tcPr>
          <w:p w14:paraId="4275ECC5" w14:textId="5064C3FB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0268598C" w14:textId="1352B763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</w:t>
            </w:r>
            <w:r w:rsidR="001D52AF" w:rsidRPr="001D52AF">
              <w:rPr>
                <w:rFonts w:ascii="Times New Roman" w:hAnsi="Times New Roman"/>
              </w:rPr>
              <w:t xml:space="preserve">51, 52, 53, </w:t>
            </w:r>
            <w:r w:rsidR="005E6418" w:rsidRPr="001D52AF">
              <w:rPr>
                <w:rFonts w:ascii="Times New Roman" w:hAnsi="Times New Roman"/>
              </w:rPr>
              <w:t>57</w:t>
            </w:r>
          </w:p>
          <w:p w14:paraId="20AE2127" w14:textId="405786C0" w:rsidR="005D53CF" w:rsidRPr="005D53CF" w:rsidRDefault="00283D67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 xml:space="preserve">Анализ дневника </w:t>
            </w:r>
            <w:r w:rsidRPr="00283D67">
              <w:rPr>
                <w:rFonts w:ascii="Times New Roman" w:hAnsi="Times New Roman"/>
              </w:rPr>
              <w:t>практики</w:t>
            </w:r>
          </w:p>
        </w:tc>
      </w:tr>
      <w:tr w:rsidR="005D53CF" w:rsidRPr="005D53CF" w14:paraId="7309B9EB" w14:textId="533A8C2A" w:rsidTr="00283D67">
        <w:tc>
          <w:tcPr>
            <w:tcW w:w="562" w:type="dxa"/>
          </w:tcPr>
          <w:p w14:paraId="49D551B5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shd w:val="clear" w:color="auto" w:fill="auto"/>
          </w:tcPr>
          <w:p w14:paraId="606101B5" w14:textId="1E0F3E4A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ОПК-10 Способен реализовать принципы системы менеджмента качества в профессиональной деятельности</w:t>
            </w:r>
          </w:p>
        </w:tc>
        <w:tc>
          <w:tcPr>
            <w:tcW w:w="3516" w:type="dxa"/>
            <w:shd w:val="clear" w:color="auto" w:fill="auto"/>
          </w:tcPr>
          <w:p w14:paraId="048B6761" w14:textId="77777777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Инд.ОПК10.1: Владение процессным и системным подходом в организации профессиональной деятельности</w:t>
            </w:r>
          </w:p>
        </w:tc>
        <w:tc>
          <w:tcPr>
            <w:tcW w:w="1275" w:type="dxa"/>
          </w:tcPr>
          <w:p w14:paraId="15BDB2D6" w14:textId="7B56EA3B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7840091A" w14:textId="19854C9D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</w:t>
            </w:r>
            <w:r w:rsidR="001D52AF">
              <w:rPr>
                <w:rFonts w:ascii="Times New Roman" w:hAnsi="Times New Roman"/>
              </w:rPr>
              <w:t xml:space="preserve">17, </w:t>
            </w:r>
            <w:r w:rsidR="001D52AF" w:rsidRPr="001D52AF">
              <w:rPr>
                <w:rFonts w:ascii="Times New Roman" w:hAnsi="Times New Roman"/>
              </w:rPr>
              <w:t xml:space="preserve">22, </w:t>
            </w:r>
            <w:r w:rsidR="00F807E4" w:rsidRPr="001D52AF">
              <w:rPr>
                <w:rFonts w:ascii="Times New Roman" w:hAnsi="Times New Roman"/>
              </w:rPr>
              <w:t>71, 72, 73, 76</w:t>
            </w:r>
          </w:p>
          <w:p w14:paraId="08200D8A" w14:textId="78D9512F" w:rsidR="005D53CF" w:rsidRPr="001D52AF" w:rsidRDefault="00283D67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11AC7B52" w14:textId="50B41849" w:rsidTr="00283D67">
        <w:tc>
          <w:tcPr>
            <w:tcW w:w="562" w:type="dxa"/>
            <w:vMerge w:val="restart"/>
          </w:tcPr>
          <w:p w14:paraId="4C3C0324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 w:val="restart"/>
            <w:shd w:val="clear" w:color="auto" w:fill="auto"/>
          </w:tcPr>
          <w:p w14:paraId="572E69BA" w14:textId="17AC68C5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ПК-1 Способен и готов к оказанию государственных услуг Роспотребнадзора</w:t>
            </w:r>
          </w:p>
        </w:tc>
        <w:tc>
          <w:tcPr>
            <w:tcW w:w="3516" w:type="dxa"/>
            <w:shd w:val="clear" w:color="auto" w:fill="auto"/>
          </w:tcPr>
          <w:p w14:paraId="2A9ADA11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Инд.ПК1.1: Оформление санитарно-эпидемиологического заключения о соответствии/несоответствии факторов среды обитания, продукции продовольственного и непродовольственного назначения, в т.ч. предметов детского обихода, условий деятельности юридических лиц, индивидуальных предпринимателей, используемых ими территорий, зданий, строений, сооружений, помещений, оборудования, транспортных средств санитарно-эпидемиологическим требованиям</w:t>
            </w:r>
          </w:p>
        </w:tc>
        <w:tc>
          <w:tcPr>
            <w:tcW w:w="1275" w:type="dxa"/>
          </w:tcPr>
          <w:p w14:paraId="0BD4CA50" w14:textId="055079A2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4BAA21F5" w14:textId="06B33F38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</w:t>
            </w:r>
            <w:r w:rsidR="001D52AF" w:rsidRPr="001D52AF">
              <w:rPr>
                <w:rFonts w:ascii="Times New Roman" w:hAnsi="Times New Roman"/>
              </w:rPr>
              <w:t>24, 25, 27</w:t>
            </w:r>
          </w:p>
          <w:p w14:paraId="2814885B" w14:textId="440C6552" w:rsidR="005D53CF" w:rsidRPr="001D52AF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116F5606" w14:textId="36BFCAC0" w:rsidTr="00283D67">
        <w:trPr>
          <w:trHeight w:val="81"/>
        </w:trPr>
        <w:tc>
          <w:tcPr>
            <w:tcW w:w="562" w:type="dxa"/>
            <w:vMerge/>
          </w:tcPr>
          <w:p w14:paraId="0B9F1274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2103B4A9" w14:textId="3551510C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26366FE4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Инд.ПК1.2: Оформление экспертных заключений о соответствии/несоответствии факторов среды обитания, продукции, условий, зданий, строений сооружений установленным требованиям</w:t>
            </w:r>
          </w:p>
        </w:tc>
        <w:tc>
          <w:tcPr>
            <w:tcW w:w="1275" w:type="dxa"/>
          </w:tcPr>
          <w:p w14:paraId="36CA05AB" w14:textId="23EAE499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58E599FB" w14:textId="63B08A37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</w:t>
            </w:r>
            <w:r w:rsidR="001D52AF" w:rsidRPr="001D52AF">
              <w:rPr>
                <w:rFonts w:ascii="Times New Roman" w:hAnsi="Times New Roman"/>
              </w:rPr>
              <w:t>25, 26</w:t>
            </w:r>
          </w:p>
          <w:p w14:paraId="76D1EA5C" w14:textId="4CAF0225" w:rsidR="005D53CF" w:rsidRPr="001D52AF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2739A58E" w14:textId="6E18B79E" w:rsidTr="00283D67">
        <w:trPr>
          <w:trHeight w:val="78"/>
        </w:trPr>
        <w:tc>
          <w:tcPr>
            <w:tcW w:w="562" w:type="dxa"/>
            <w:vMerge/>
          </w:tcPr>
          <w:p w14:paraId="6A342402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7743CFA3" w14:textId="70939E7D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7F81878A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Инд.ПК1.3: Оформление лицензий на отдельные виды деятельности</w:t>
            </w:r>
          </w:p>
        </w:tc>
        <w:tc>
          <w:tcPr>
            <w:tcW w:w="1275" w:type="dxa"/>
          </w:tcPr>
          <w:p w14:paraId="10E12E87" w14:textId="0C43E668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7B511430" w14:textId="7004B5CD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</w:t>
            </w:r>
            <w:r w:rsidR="005E6418" w:rsidRPr="001D52AF">
              <w:rPr>
                <w:rFonts w:ascii="Times New Roman" w:hAnsi="Times New Roman"/>
              </w:rPr>
              <w:t>28, 30, 31, 32, 33</w:t>
            </w:r>
            <w:r w:rsidR="001D52AF">
              <w:rPr>
                <w:rFonts w:ascii="Times New Roman" w:hAnsi="Times New Roman"/>
              </w:rPr>
              <w:t>,</w:t>
            </w:r>
            <w:r w:rsidR="00F24E38">
              <w:rPr>
                <w:rFonts w:ascii="Times New Roman" w:hAnsi="Times New Roman"/>
              </w:rPr>
              <w:t xml:space="preserve"> </w:t>
            </w:r>
            <w:r w:rsidR="001D52AF">
              <w:rPr>
                <w:rFonts w:ascii="Times New Roman" w:hAnsi="Times New Roman"/>
              </w:rPr>
              <w:t>34</w:t>
            </w:r>
          </w:p>
          <w:p w14:paraId="45490D54" w14:textId="70F215EA" w:rsidR="005D53CF" w:rsidRPr="001D52AF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048EBEA5" w14:textId="1E911CC5" w:rsidTr="00283D67">
        <w:trPr>
          <w:trHeight w:val="78"/>
        </w:trPr>
        <w:tc>
          <w:tcPr>
            <w:tcW w:w="562" w:type="dxa"/>
            <w:vMerge/>
          </w:tcPr>
          <w:p w14:paraId="2386F684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69910C21" w14:textId="6D5651A4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7C8B3C21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Инд.ПК1.4: Оформление свидетельств о государственной регистрации</w:t>
            </w:r>
          </w:p>
        </w:tc>
        <w:tc>
          <w:tcPr>
            <w:tcW w:w="1275" w:type="dxa"/>
          </w:tcPr>
          <w:p w14:paraId="2DF733EB" w14:textId="061C71BC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708065C1" w14:textId="4B154247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</w:t>
            </w:r>
            <w:r w:rsidR="005E6418" w:rsidRPr="001D52AF">
              <w:rPr>
                <w:rFonts w:ascii="Times New Roman" w:hAnsi="Times New Roman"/>
              </w:rPr>
              <w:t>37, 38, 39, 40</w:t>
            </w:r>
          </w:p>
          <w:p w14:paraId="40096F75" w14:textId="123F9A76" w:rsidR="005D53CF" w:rsidRPr="001D52AF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020085AB" w14:textId="4505B6B1" w:rsidTr="00283D67">
        <w:trPr>
          <w:trHeight w:val="78"/>
        </w:trPr>
        <w:tc>
          <w:tcPr>
            <w:tcW w:w="562" w:type="dxa"/>
            <w:vMerge/>
          </w:tcPr>
          <w:p w14:paraId="5FF6E6A0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73346EC5" w14:textId="0BABFC33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3D8A6990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Инд.ПК1.5: Владение алгоритмом осуществления приема и учета уведомлений о начале осуществления отдельных видов предпринимательской деятельности</w:t>
            </w:r>
          </w:p>
        </w:tc>
        <w:tc>
          <w:tcPr>
            <w:tcW w:w="1275" w:type="dxa"/>
          </w:tcPr>
          <w:p w14:paraId="3F0F0C7C" w14:textId="235EC79C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08CC81BF" w14:textId="3FADF2F0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</w:t>
            </w:r>
            <w:r w:rsidR="001D52AF" w:rsidRPr="001D52AF">
              <w:rPr>
                <w:rFonts w:ascii="Times New Roman" w:hAnsi="Times New Roman"/>
              </w:rPr>
              <w:t>21, 40</w:t>
            </w:r>
          </w:p>
          <w:p w14:paraId="073E8051" w14:textId="2D155C70" w:rsidR="005D53CF" w:rsidRPr="001D52AF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1EA345DF" w14:textId="03CD5901" w:rsidTr="00283D67">
        <w:tc>
          <w:tcPr>
            <w:tcW w:w="562" w:type="dxa"/>
            <w:vMerge w:val="restart"/>
          </w:tcPr>
          <w:p w14:paraId="2A61C8D5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 w:val="restart"/>
            <w:shd w:val="clear" w:color="auto" w:fill="auto"/>
          </w:tcPr>
          <w:p w14:paraId="6914A81E" w14:textId="1DFA6783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ПК-2 Способен и готов к участию в проведении санитарно-эпидемиологических экспертиз, расследований, обследований, исследований, испытаний, токсикологических, гигиенических, эпидемиологических, в том числе микробиологических, и иных видов оценок факторов среды обитания, объектов хозяйственной и иной деятельности в целях установления соответствия/несоответствия санитарно-эпидемиологическим требованиям и предотвращения вредного воздействия на здоровье населения</w:t>
            </w:r>
          </w:p>
        </w:tc>
        <w:tc>
          <w:tcPr>
            <w:tcW w:w="3516" w:type="dxa"/>
            <w:shd w:val="clear" w:color="auto" w:fill="auto"/>
          </w:tcPr>
          <w:p w14:paraId="58826D2D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Инд.ПК2.1: Оценка и интерпретация результатов испытаний, измерений, исследований факторов среды обитания, физических факторов</w:t>
            </w:r>
          </w:p>
        </w:tc>
        <w:tc>
          <w:tcPr>
            <w:tcW w:w="1275" w:type="dxa"/>
          </w:tcPr>
          <w:p w14:paraId="31D6C0EF" w14:textId="7917DBF9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289A2DC4" w14:textId="723E58DF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</w:t>
            </w:r>
            <w:r w:rsidR="001D52AF" w:rsidRPr="001D52AF">
              <w:rPr>
                <w:rFonts w:ascii="Times New Roman" w:hAnsi="Times New Roman"/>
              </w:rPr>
              <w:t>36</w:t>
            </w:r>
          </w:p>
          <w:p w14:paraId="77DC29F7" w14:textId="2787F7AD" w:rsidR="005D53CF" w:rsidRPr="001D52AF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46A12993" w14:textId="5442E82F" w:rsidTr="00283D67">
        <w:trPr>
          <w:trHeight w:val="1175"/>
        </w:trPr>
        <w:tc>
          <w:tcPr>
            <w:tcW w:w="562" w:type="dxa"/>
            <w:vMerge/>
          </w:tcPr>
          <w:p w14:paraId="4F3E4C6E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78BC2C6A" w14:textId="04626EB8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6600C562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Инд.ПК2.2: Оформление экспертного заключения по результатам исследования (измерения)</w:t>
            </w:r>
          </w:p>
        </w:tc>
        <w:tc>
          <w:tcPr>
            <w:tcW w:w="1275" w:type="dxa"/>
          </w:tcPr>
          <w:p w14:paraId="1E5C3C3F" w14:textId="1C68BC98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3DDA8694" w14:textId="7DE0FA50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</w:t>
            </w:r>
            <w:r w:rsidR="001D52AF" w:rsidRPr="001D52AF">
              <w:rPr>
                <w:rFonts w:ascii="Times New Roman" w:hAnsi="Times New Roman"/>
              </w:rPr>
              <w:t>14, 23, 25,26, 27</w:t>
            </w:r>
          </w:p>
          <w:p w14:paraId="25D22BDE" w14:textId="26356A29" w:rsidR="005D53CF" w:rsidRPr="001D52AF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455550C4" w14:textId="0AE9A07E" w:rsidTr="00283D67">
        <w:trPr>
          <w:trHeight w:val="1175"/>
        </w:trPr>
        <w:tc>
          <w:tcPr>
            <w:tcW w:w="562" w:type="dxa"/>
            <w:vMerge/>
          </w:tcPr>
          <w:p w14:paraId="388B61C0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2FC4D89A" w14:textId="2406EBA8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2DB64A83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Инд.ПК2.3: Оформление экспертного заключения по результатам санитарно-эпидемиологических экспертиз, обследований, оценок</w:t>
            </w:r>
          </w:p>
        </w:tc>
        <w:tc>
          <w:tcPr>
            <w:tcW w:w="1275" w:type="dxa"/>
          </w:tcPr>
          <w:p w14:paraId="733CB784" w14:textId="25D2A09F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6D514080" w14:textId="656693B5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</w:t>
            </w:r>
            <w:r w:rsidR="001D52AF" w:rsidRPr="001D52AF">
              <w:rPr>
                <w:rFonts w:ascii="Times New Roman" w:hAnsi="Times New Roman"/>
              </w:rPr>
              <w:t>25,26, 27</w:t>
            </w:r>
          </w:p>
          <w:p w14:paraId="3FBEC822" w14:textId="10543466" w:rsidR="005D53CF" w:rsidRPr="001D52AF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5E1F0C7B" w14:textId="15108956" w:rsidTr="00283D67">
        <w:tc>
          <w:tcPr>
            <w:tcW w:w="562" w:type="dxa"/>
            <w:vMerge w:val="restart"/>
          </w:tcPr>
          <w:p w14:paraId="50BD6BFA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 w:val="restart"/>
            <w:shd w:val="clear" w:color="auto" w:fill="auto"/>
          </w:tcPr>
          <w:p w14:paraId="75084C7C" w14:textId="5631D4CC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ПК-3 Способен и готов к участию в организации и в проведении проверок, административных расследований соблюдения юридическими лицами и индивидуальными предпринимателями требований, установленных международными договорами Российской Федерации, федеральными законами, нормативными правовыми актами Российской Федерации, регулирующими отношения в области санитарно-эпидемиологического благополучия населения, защиты прав потребителей, технического регулирования; к осуществлению надзора на основе риск-ориентированного подхода</w:t>
            </w:r>
          </w:p>
        </w:tc>
        <w:tc>
          <w:tcPr>
            <w:tcW w:w="3516" w:type="dxa"/>
            <w:shd w:val="clear" w:color="auto" w:fill="auto"/>
          </w:tcPr>
          <w:p w14:paraId="5A6B36B8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Инд.ПК3.1: Оформление распоряжения о проведении проверки (плановой/внеплановой; документарной/выездной), административного расследования</w:t>
            </w:r>
          </w:p>
        </w:tc>
        <w:tc>
          <w:tcPr>
            <w:tcW w:w="1275" w:type="dxa"/>
          </w:tcPr>
          <w:p w14:paraId="29A8F055" w14:textId="6454D740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612463B0" w14:textId="1B72A88E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1, 2</w:t>
            </w:r>
          </w:p>
          <w:p w14:paraId="36715892" w14:textId="096AE1CF" w:rsidR="005D53CF" w:rsidRPr="001D52AF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3E85ADE3" w14:textId="355FB8F3" w:rsidTr="00283D67">
        <w:trPr>
          <w:trHeight w:val="768"/>
        </w:trPr>
        <w:tc>
          <w:tcPr>
            <w:tcW w:w="562" w:type="dxa"/>
            <w:vMerge/>
          </w:tcPr>
          <w:p w14:paraId="06F0ED77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682EAA24" w14:textId="0DE435CF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614210A6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Инд.ПК3.2: Оформление акта проверки</w:t>
            </w:r>
          </w:p>
        </w:tc>
        <w:tc>
          <w:tcPr>
            <w:tcW w:w="1275" w:type="dxa"/>
          </w:tcPr>
          <w:p w14:paraId="3CC626F3" w14:textId="27B1A006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4C113413" w14:textId="1FCFF2E4" w:rsidR="00DB7970" w:rsidRPr="00F807E4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807E4">
              <w:rPr>
                <w:rFonts w:ascii="Times New Roman" w:hAnsi="Times New Roman"/>
              </w:rPr>
              <w:t>Практические задания №</w:t>
            </w:r>
            <w:r w:rsidR="00F807E4" w:rsidRPr="00F807E4">
              <w:rPr>
                <w:rFonts w:ascii="Times New Roman" w:hAnsi="Times New Roman"/>
              </w:rPr>
              <w:t xml:space="preserve"> 9</w:t>
            </w:r>
          </w:p>
          <w:p w14:paraId="344708F0" w14:textId="646570E1" w:rsidR="005D53CF" w:rsidRPr="00283D67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2066470B" w14:textId="242E9DAE" w:rsidTr="00283D67">
        <w:trPr>
          <w:trHeight w:val="768"/>
        </w:trPr>
        <w:tc>
          <w:tcPr>
            <w:tcW w:w="562" w:type="dxa"/>
            <w:vMerge/>
          </w:tcPr>
          <w:p w14:paraId="239AE288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296CA16D" w14:textId="63D2A899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4779A2C5" w14:textId="3C096122" w:rsidR="005D53CF" w:rsidRPr="00283D67" w:rsidRDefault="005D53CF" w:rsidP="00F807E4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Инд.ПК3.3: Оформление экспертных заключений по результатам санитарно-эпидемиологических экспертиз, обследований объектов, расследований и иных видов оценок в рамках надзорных мероприятий</w:t>
            </w:r>
          </w:p>
        </w:tc>
        <w:tc>
          <w:tcPr>
            <w:tcW w:w="1275" w:type="dxa"/>
          </w:tcPr>
          <w:p w14:paraId="27775D29" w14:textId="2BC7B684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4B078E46" w14:textId="044A4A31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12</w:t>
            </w:r>
            <w:r w:rsidR="005E6418" w:rsidRPr="001D52AF">
              <w:rPr>
                <w:rFonts w:ascii="Times New Roman" w:hAnsi="Times New Roman"/>
              </w:rPr>
              <w:t>,35</w:t>
            </w:r>
          </w:p>
          <w:p w14:paraId="2B63E26C" w14:textId="22A847CC" w:rsidR="005D53CF" w:rsidRPr="001D52AF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5DFE9F89" w14:textId="31F20447" w:rsidTr="00283D67">
        <w:trPr>
          <w:trHeight w:val="768"/>
        </w:trPr>
        <w:tc>
          <w:tcPr>
            <w:tcW w:w="562" w:type="dxa"/>
            <w:vMerge/>
          </w:tcPr>
          <w:p w14:paraId="4B3B9ECA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0EC044EB" w14:textId="07F132EF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0120AFA3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Инд.ПК3.4: Оформление предписания об устранении выявленных нарушений</w:t>
            </w:r>
          </w:p>
        </w:tc>
        <w:tc>
          <w:tcPr>
            <w:tcW w:w="1275" w:type="dxa"/>
          </w:tcPr>
          <w:p w14:paraId="3D2DC222" w14:textId="769E2393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7BE9F74E" w14:textId="3AEFBC62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</w:t>
            </w:r>
            <w:r w:rsidR="001D52AF" w:rsidRPr="001D52AF">
              <w:rPr>
                <w:rFonts w:ascii="Times New Roman" w:hAnsi="Times New Roman"/>
              </w:rPr>
              <w:t xml:space="preserve">8, </w:t>
            </w:r>
            <w:r w:rsidR="00F807E4" w:rsidRPr="001D52AF">
              <w:rPr>
                <w:rFonts w:ascii="Times New Roman" w:hAnsi="Times New Roman"/>
              </w:rPr>
              <w:t>10, 13,</w:t>
            </w:r>
            <w:r w:rsidR="001D52AF" w:rsidRPr="001D52AF">
              <w:rPr>
                <w:rFonts w:ascii="Times New Roman" w:hAnsi="Times New Roman"/>
              </w:rPr>
              <w:t xml:space="preserve"> 29</w:t>
            </w:r>
          </w:p>
          <w:p w14:paraId="2C9AF6BB" w14:textId="2CD731B4" w:rsidR="005D53CF" w:rsidRPr="001D52AF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19F38BBB" w14:textId="4FF81CBB" w:rsidTr="00283D67">
        <w:trPr>
          <w:trHeight w:val="768"/>
        </w:trPr>
        <w:tc>
          <w:tcPr>
            <w:tcW w:w="562" w:type="dxa"/>
            <w:vMerge/>
          </w:tcPr>
          <w:p w14:paraId="58E2A0F6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0C3B21C4" w14:textId="49478C6A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538B16B9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Инд.ПК3.5: Владение алгоритмом согласования и проведения проверок, определенного Кодексом Российской Федерации об административных правонарушениях и действующими законами Российской Федерации</w:t>
            </w:r>
          </w:p>
        </w:tc>
        <w:tc>
          <w:tcPr>
            <w:tcW w:w="1275" w:type="dxa"/>
          </w:tcPr>
          <w:p w14:paraId="269E88A7" w14:textId="47FAABD0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59C17068" w14:textId="0709433B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11, 19</w:t>
            </w:r>
          </w:p>
          <w:p w14:paraId="7C72FFA2" w14:textId="569AA300" w:rsidR="005D53CF" w:rsidRPr="001D52AF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53FA3270" w14:textId="62C5D18D" w:rsidTr="00283D67">
        <w:trPr>
          <w:trHeight w:val="768"/>
        </w:trPr>
        <w:tc>
          <w:tcPr>
            <w:tcW w:w="562" w:type="dxa"/>
            <w:vMerge/>
          </w:tcPr>
          <w:p w14:paraId="5B40712D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2F443437" w14:textId="0945F123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6693ED0E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Инд.ПК3.6: Обоснование выбора объектов, подлежащих проведению плановой проверки, на основе риск-ориентированного подхода, в заданной ситуации</w:t>
            </w:r>
          </w:p>
        </w:tc>
        <w:tc>
          <w:tcPr>
            <w:tcW w:w="1275" w:type="dxa"/>
          </w:tcPr>
          <w:p w14:paraId="67746967" w14:textId="0AC523CA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6D023665" w14:textId="129220B1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5, </w:t>
            </w:r>
            <w:r w:rsidR="001D52AF">
              <w:rPr>
                <w:rFonts w:ascii="Times New Roman" w:hAnsi="Times New Roman"/>
              </w:rPr>
              <w:t xml:space="preserve">6, 7, </w:t>
            </w:r>
            <w:r w:rsidR="00F807E4" w:rsidRPr="001D52AF">
              <w:rPr>
                <w:rFonts w:ascii="Times New Roman" w:hAnsi="Times New Roman"/>
              </w:rPr>
              <w:t>60, 74</w:t>
            </w:r>
          </w:p>
          <w:p w14:paraId="5A04F70C" w14:textId="23090C42" w:rsidR="005D53CF" w:rsidRPr="001D52AF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62F0A773" w14:textId="0B86659F" w:rsidTr="00283D67">
        <w:trPr>
          <w:trHeight w:val="1875"/>
        </w:trPr>
        <w:tc>
          <w:tcPr>
            <w:tcW w:w="562" w:type="dxa"/>
            <w:vMerge w:val="restart"/>
          </w:tcPr>
          <w:p w14:paraId="667F3DCA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 w:val="restart"/>
            <w:shd w:val="clear" w:color="auto" w:fill="auto"/>
          </w:tcPr>
          <w:p w14:paraId="406DD24C" w14:textId="5242C4A8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ПК-4 Способен и готов к применению основ федерального государственного надзора в области санитарно-эпидемиологического благополучия населения, защиты прав потребителей, его обеспечению; к применению мер пресечения выявленных нарушений требований законодательства, привлечению к административной ответственности за выявленные нарушения требований законодательства; к квалификации административных правонарушений в соответствии со статьями КоАП Российской Федерации; к оценке причин и условий, способствовавших совершению административного правонарушения, к подготовке представлений о принятии мер по их устранению; к оценке предотвращенного ущерба в результате действий по пресечению нарушений обязательных требований и (или) устранению последствий таких нарушений</w:t>
            </w:r>
          </w:p>
        </w:tc>
        <w:tc>
          <w:tcPr>
            <w:tcW w:w="3516" w:type="dxa"/>
            <w:shd w:val="clear" w:color="auto" w:fill="auto"/>
          </w:tcPr>
          <w:p w14:paraId="50297EC2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Инд.ПК4.1: Оформление протокола об административном правонарушении в отношении должностного лица/в отношении юридического лица</w:t>
            </w:r>
          </w:p>
        </w:tc>
        <w:tc>
          <w:tcPr>
            <w:tcW w:w="1275" w:type="dxa"/>
          </w:tcPr>
          <w:p w14:paraId="2D9403D1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8EDC11F" w14:textId="7E2D19F6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16, 18</w:t>
            </w:r>
          </w:p>
          <w:p w14:paraId="3DF54B92" w14:textId="2D27FC85" w:rsidR="005D53CF" w:rsidRPr="001D52AF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36B991C8" w14:textId="0660EC78" w:rsidTr="00283D67">
        <w:trPr>
          <w:trHeight w:val="1875"/>
        </w:trPr>
        <w:tc>
          <w:tcPr>
            <w:tcW w:w="562" w:type="dxa"/>
            <w:vMerge/>
          </w:tcPr>
          <w:p w14:paraId="524B8AB3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4554D1DA" w14:textId="3A7269A4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62036153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Инд.ПК4.3: Оформление постановления по делу об административном правонарушении</w:t>
            </w:r>
          </w:p>
        </w:tc>
        <w:tc>
          <w:tcPr>
            <w:tcW w:w="1275" w:type="dxa"/>
          </w:tcPr>
          <w:p w14:paraId="547B3115" w14:textId="04E971F3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241682A1" w14:textId="3C73A0CF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</w:t>
            </w:r>
          </w:p>
          <w:p w14:paraId="4F5C758F" w14:textId="720F4B29" w:rsidR="005D53CF" w:rsidRPr="001D52AF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5F8A6BC2" w14:textId="2916D11B" w:rsidTr="00283D67">
        <w:trPr>
          <w:trHeight w:val="1875"/>
        </w:trPr>
        <w:tc>
          <w:tcPr>
            <w:tcW w:w="562" w:type="dxa"/>
            <w:vMerge/>
          </w:tcPr>
          <w:p w14:paraId="34C3E726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081A7D53" w14:textId="3714D1DD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7B46A08E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Инд.ПК4.4: Владение алгоритмом применения мер административного воздействия по фактам выявленных нарушений требований законодательства, определенного Кодексом Российской Федерации об административных правонарушениях и действующими законами Российской Федерации</w:t>
            </w:r>
          </w:p>
        </w:tc>
        <w:tc>
          <w:tcPr>
            <w:tcW w:w="1275" w:type="dxa"/>
          </w:tcPr>
          <w:p w14:paraId="27839FB3" w14:textId="62C6EFC6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0E9E0F17" w14:textId="0964E18A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15</w:t>
            </w:r>
          </w:p>
          <w:p w14:paraId="6B60D0B2" w14:textId="4FC363B9" w:rsidR="005D53CF" w:rsidRPr="001D52AF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0741AD4C" w14:textId="7C333F56" w:rsidTr="00283D67">
        <w:trPr>
          <w:trHeight w:val="336"/>
        </w:trPr>
        <w:tc>
          <w:tcPr>
            <w:tcW w:w="562" w:type="dxa"/>
            <w:vMerge w:val="restart"/>
          </w:tcPr>
          <w:p w14:paraId="18193E0D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 w:val="restart"/>
            <w:shd w:val="clear" w:color="auto" w:fill="auto"/>
          </w:tcPr>
          <w:p w14:paraId="5C54DB33" w14:textId="5A876ACE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ПК-5 Способен и готов к проведению санитарно-противоэпидемических (профилактических) мероприятий, направленных на предупреждение возникновения инфекционных и массовых неинфекционных заболеваний (отравлений), к расследованию случаев профессиональных заболеваний, к осуществлению противоэпидемической защиты населения</w:t>
            </w:r>
          </w:p>
        </w:tc>
        <w:tc>
          <w:tcPr>
            <w:tcW w:w="3516" w:type="dxa"/>
            <w:shd w:val="clear" w:color="auto" w:fill="auto"/>
          </w:tcPr>
          <w:p w14:paraId="3E6A18AE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Инд.ПК5.1: Составление плана мероприятий при введении карантина, по ликвидации вспышки, в очаге инфекции</w:t>
            </w:r>
          </w:p>
        </w:tc>
        <w:tc>
          <w:tcPr>
            <w:tcW w:w="1275" w:type="dxa"/>
          </w:tcPr>
          <w:p w14:paraId="2A5428F3" w14:textId="2DFD2025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60B5AC76" w14:textId="3520EE30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46, 47, </w:t>
            </w:r>
            <w:r w:rsidR="005E6418" w:rsidRPr="001D52AF">
              <w:rPr>
                <w:rFonts w:ascii="Times New Roman" w:hAnsi="Times New Roman"/>
              </w:rPr>
              <w:t xml:space="preserve">49, 50, 64, </w:t>
            </w:r>
            <w:r w:rsidR="00F807E4" w:rsidRPr="001D52AF">
              <w:rPr>
                <w:rFonts w:ascii="Times New Roman" w:hAnsi="Times New Roman"/>
              </w:rPr>
              <w:t>65, 66, 67</w:t>
            </w:r>
          </w:p>
          <w:p w14:paraId="5511BE0D" w14:textId="15D5858E" w:rsidR="005D53CF" w:rsidRPr="001D52AF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53E9133B" w14:textId="24B4E3A6" w:rsidTr="00283D67">
        <w:trPr>
          <w:trHeight w:val="331"/>
        </w:trPr>
        <w:tc>
          <w:tcPr>
            <w:tcW w:w="562" w:type="dxa"/>
            <w:vMerge/>
          </w:tcPr>
          <w:p w14:paraId="6C68F4C9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7DA1E72A" w14:textId="1B6E2AB4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472E3D0E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Инд.ПК5.2: Оформление акта расследования случаев профессиональных заболеваний (отравлений)</w:t>
            </w:r>
          </w:p>
        </w:tc>
        <w:tc>
          <w:tcPr>
            <w:tcW w:w="1275" w:type="dxa"/>
          </w:tcPr>
          <w:p w14:paraId="00C476EC" w14:textId="2E09187C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34A6132B" w14:textId="52252C73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72</w:t>
            </w:r>
          </w:p>
          <w:p w14:paraId="4A8E127F" w14:textId="293381AC" w:rsidR="005D53CF" w:rsidRPr="001D52AF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394E97B5" w14:textId="47687F02" w:rsidTr="00283D67">
        <w:trPr>
          <w:trHeight w:val="331"/>
        </w:trPr>
        <w:tc>
          <w:tcPr>
            <w:tcW w:w="562" w:type="dxa"/>
            <w:vMerge/>
          </w:tcPr>
          <w:p w14:paraId="01EEAC9F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2F93B3C6" w14:textId="1183A21B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506477A3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Инд.ПК5.3: Оформление акта расследования случаев пищевого отравления</w:t>
            </w:r>
          </w:p>
        </w:tc>
        <w:tc>
          <w:tcPr>
            <w:tcW w:w="1275" w:type="dxa"/>
          </w:tcPr>
          <w:p w14:paraId="4B0E57B5" w14:textId="179E46A6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623A2C77" w14:textId="5679FAE0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72</w:t>
            </w:r>
          </w:p>
          <w:p w14:paraId="0EDD46A6" w14:textId="38025C5B" w:rsidR="005D53CF" w:rsidRPr="001D52AF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5D014079" w14:textId="59EBF664" w:rsidTr="00283D67">
        <w:trPr>
          <w:trHeight w:val="331"/>
        </w:trPr>
        <w:tc>
          <w:tcPr>
            <w:tcW w:w="562" w:type="dxa"/>
            <w:vMerge/>
          </w:tcPr>
          <w:p w14:paraId="6EC383FB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171EDF63" w14:textId="3C60F5D3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166C8A45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Инд.ПК5.4: Определение иммунной прослойки населения в отношении инфекций, управляемых средствами иммунопрофилактики</w:t>
            </w:r>
          </w:p>
        </w:tc>
        <w:tc>
          <w:tcPr>
            <w:tcW w:w="1275" w:type="dxa"/>
          </w:tcPr>
          <w:p w14:paraId="5576E8DA" w14:textId="44A8B7C1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6CC8B4E2" w14:textId="209A356C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59, 68</w:t>
            </w:r>
          </w:p>
          <w:p w14:paraId="4C583AFC" w14:textId="4D9DE3BA" w:rsidR="005D53CF" w:rsidRPr="001D52AF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39DC0840" w14:textId="6FDBBB86" w:rsidTr="00283D67">
        <w:trPr>
          <w:trHeight w:val="331"/>
        </w:trPr>
        <w:tc>
          <w:tcPr>
            <w:tcW w:w="562" w:type="dxa"/>
            <w:vMerge/>
          </w:tcPr>
          <w:p w14:paraId="0AF757DF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14133FC5" w14:textId="5DAB2D57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41822BED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Инд.ПК5.5: Составление плана прививок (на примере конкретной инфекции)</w:t>
            </w:r>
          </w:p>
        </w:tc>
        <w:tc>
          <w:tcPr>
            <w:tcW w:w="1275" w:type="dxa"/>
          </w:tcPr>
          <w:p w14:paraId="3BF9044A" w14:textId="6C639DC6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502557C2" w14:textId="362AE23A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63, 68</w:t>
            </w:r>
          </w:p>
          <w:p w14:paraId="5BB5E5AF" w14:textId="3D363A27" w:rsidR="005D53CF" w:rsidRPr="001D52AF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00E7FAE9" w14:textId="6C395AE4" w:rsidTr="00283D67">
        <w:trPr>
          <w:trHeight w:val="331"/>
        </w:trPr>
        <w:tc>
          <w:tcPr>
            <w:tcW w:w="562" w:type="dxa"/>
            <w:vMerge/>
          </w:tcPr>
          <w:p w14:paraId="754C905D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49356155" w14:textId="4DF2C3C1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1FE3CACE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Инд.ПК5.6: Оценка правильности проведения профилактических прививок по эпидемическим показаниям гражданам или отдельным группам граждан</w:t>
            </w:r>
          </w:p>
        </w:tc>
        <w:tc>
          <w:tcPr>
            <w:tcW w:w="1275" w:type="dxa"/>
          </w:tcPr>
          <w:p w14:paraId="68C537F7" w14:textId="0CB73B1E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6AD03244" w14:textId="23635E71" w:rsidR="00DB7970" w:rsidRPr="00F24E38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Практические задания №</w:t>
            </w:r>
            <w:r w:rsidR="00F807E4" w:rsidRPr="00F24E38">
              <w:rPr>
                <w:rFonts w:ascii="Times New Roman" w:hAnsi="Times New Roman"/>
              </w:rPr>
              <w:t xml:space="preserve"> 63, 68</w:t>
            </w:r>
          </w:p>
          <w:p w14:paraId="6F60C161" w14:textId="6461AD01" w:rsidR="005D53CF" w:rsidRPr="00F24E38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51BF1E78" w14:textId="6DE79D72" w:rsidTr="00283D67">
        <w:trPr>
          <w:trHeight w:val="331"/>
        </w:trPr>
        <w:tc>
          <w:tcPr>
            <w:tcW w:w="562" w:type="dxa"/>
            <w:vMerge/>
          </w:tcPr>
          <w:p w14:paraId="7EB26EF8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  <w:bookmarkStart w:id="1" w:name="_GoBack" w:colFirst="4" w:colLast="4"/>
          </w:p>
        </w:tc>
        <w:tc>
          <w:tcPr>
            <w:tcW w:w="2580" w:type="dxa"/>
            <w:vMerge/>
            <w:shd w:val="clear" w:color="auto" w:fill="auto"/>
          </w:tcPr>
          <w:p w14:paraId="5E91675A" w14:textId="154B240B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0B36D612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Инд.ПК5.7: Оценка правильности хранения и транспортировки вакцин, иммунобиологических и лекарственных препаратов</w:t>
            </w:r>
          </w:p>
        </w:tc>
        <w:tc>
          <w:tcPr>
            <w:tcW w:w="1275" w:type="dxa"/>
          </w:tcPr>
          <w:p w14:paraId="4D43F3E0" w14:textId="6F8CEEEF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43A48D76" w14:textId="2A7EA921" w:rsidR="00DB7970" w:rsidRPr="00F24E38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Практические задания №</w:t>
            </w:r>
            <w:r w:rsidR="00F807E4" w:rsidRPr="00F24E38">
              <w:rPr>
                <w:rFonts w:ascii="Times New Roman" w:hAnsi="Times New Roman"/>
              </w:rPr>
              <w:t xml:space="preserve"> </w:t>
            </w:r>
            <w:r w:rsidR="00F24E38" w:rsidRPr="00F24E38">
              <w:rPr>
                <w:rFonts w:ascii="Times New Roman" w:hAnsi="Times New Roman"/>
              </w:rPr>
              <w:t>68</w:t>
            </w:r>
          </w:p>
          <w:p w14:paraId="69901E50" w14:textId="1236DA1B" w:rsidR="005D53CF" w:rsidRPr="00F24E38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2E48E0AD" w14:textId="58E7E5A9" w:rsidTr="00283D67">
        <w:trPr>
          <w:trHeight w:val="331"/>
        </w:trPr>
        <w:tc>
          <w:tcPr>
            <w:tcW w:w="562" w:type="dxa"/>
            <w:vMerge/>
          </w:tcPr>
          <w:p w14:paraId="32861BD8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2C00C8B2" w14:textId="1E580A0B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35202C1B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Инд.ПК5.8: Формирование дизайна (схемы) эпидемиологического исследования</w:t>
            </w:r>
          </w:p>
        </w:tc>
        <w:tc>
          <w:tcPr>
            <w:tcW w:w="1275" w:type="dxa"/>
          </w:tcPr>
          <w:p w14:paraId="03241C2C" w14:textId="3892B740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1AD3B57F" w14:textId="3442A32A" w:rsidR="00DB7970" w:rsidRPr="00F24E38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Практические задания №</w:t>
            </w:r>
            <w:r w:rsidR="00F807E4" w:rsidRPr="00F24E38">
              <w:rPr>
                <w:rFonts w:ascii="Times New Roman" w:hAnsi="Times New Roman"/>
              </w:rPr>
              <w:t xml:space="preserve"> </w:t>
            </w:r>
            <w:r w:rsidR="00F24E38" w:rsidRPr="00F24E38">
              <w:rPr>
                <w:rFonts w:ascii="Times New Roman" w:hAnsi="Times New Roman"/>
              </w:rPr>
              <w:t>48, 72</w:t>
            </w:r>
          </w:p>
          <w:p w14:paraId="5362753C" w14:textId="5D59F002" w:rsidR="005D53CF" w:rsidRPr="00F24E38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46D54135" w14:textId="03386DC5" w:rsidTr="00283D67">
        <w:trPr>
          <w:trHeight w:val="331"/>
        </w:trPr>
        <w:tc>
          <w:tcPr>
            <w:tcW w:w="562" w:type="dxa"/>
            <w:vMerge/>
          </w:tcPr>
          <w:p w14:paraId="7EC904A4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3CE010A9" w14:textId="5DE6EAC2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7AEBE5A1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Инд.ПК5.9: Выполнение расчета количества дезинфектанта, необходимого для проведения дезинфекции в очаге</w:t>
            </w:r>
          </w:p>
        </w:tc>
        <w:tc>
          <w:tcPr>
            <w:tcW w:w="1275" w:type="dxa"/>
          </w:tcPr>
          <w:p w14:paraId="4F631CE8" w14:textId="269EE3B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46E68381" w14:textId="083A1204" w:rsidR="00DB7970" w:rsidRPr="00F24E38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Практические задания №</w:t>
            </w:r>
            <w:r w:rsidR="00F807E4" w:rsidRPr="00F24E38">
              <w:rPr>
                <w:rFonts w:ascii="Times New Roman" w:hAnsi="Times New Roman"/>
              </w:rPr>
              <w:t xml:space="preserve"> </w:t>
            </w:r>
            <w:r w:rsidR="00F24E38" w:rsidRPr="00F24E38">
              <w:rPr>
                <w:rFonts w:ascii="Times New Roman" w:hAnsi="Times New Roman"/>
              </w:rPr>
              <w:t>67</w:t>
            </w:r>
          </w:p>
          <w:p w14:paraId="26D7D26B" w14:textId="3BC85D06" w:rsidR="005D53CF" w:rsidRPr="00F24E38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24E38">
              <w:rPr>
                <w:rFonts w:ascii="Times New Roman" w:hAnsi="Times New Roman"/>
              </w:rPr>
              <w:t>Анализ дневника практики</w:t>
            </w:r>
          </w:p>
        </w:tc>
      </w:tr>
      <w:bookmarkEnd w:id="1"/>
      <w:tr w:rsidR="005D53CF" w:rsidRPr="005D53CF" w14:paraId="19BE997E" w14:textId="40B02106" w:rsidTr="00283D67">
        <w:trPr>
          <w:trHeight w:val="331"/>
        </w:trPr>
        <w:tc>
          <w:tcPr>
            <w:tcW w:w="562" w:type="dxa"/>
            <w:vMerge/>
          </w:tcPr>
          <w:p w14:paraId="7AEFBAE3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7E33617F" w14:textId="00C40490" w:rsidR="005D53CF" w:rsidRPr="005D53CF" w:rsidRDefault="005D53CF" w:rsidP="000E4605">
            <w:pPr>
              <w:pStyle w:val="a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14303DC6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Инд.ПК5.10: Оценка полноты профилактических мероприятий в конкретной ситуации</w:t>
            </w:r>
          </w:p>
        </w:tc>
        <w:tc>
          <w:tcPr>
            <w:tcW w:w="1275" w:type="dxa"/>
          </w:tcPr>
          <w:p w14:paraId="730C64E3" w14:textId="4BC02D83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144FD8D0" w14:textId="5700461A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55, 56, 57, 75</w:t>
            </w:r>
          </w:p>
          <w:p w14:paraId="3FEFBEF8" w14:textId="0089A695" w:rsidR="005D53CF" w:rsidRPr="001D52AF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6F2693DC" w14:textId="6B7DF720" w:rsidTr="00283D67">
        <w:trPr>
          <w:trHeight w:val="1958"/>
        </w:trPr>
        <w:tc>
          <w:tcPr>
            <w:tcW w:w="562" w:type="dxa"/>
            <w:vMerge w:val="restart"/>
          </w:tcPr>
          <w:p w14:paraId="3C1C3554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 w:val="restart"/>
            <w:shd w:val="clear" w:color="auto" w:fill="auto"/>
          </w:tcPr>
          <w:p w14:paraId="401331F8" w14:textId="59E1879B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ПК-12 Способен и готов к участию в осуществлении учета и анализа случаев причинения вреда жизни и здоровью населения, окружающей среде и имуществу потребителей, связанного с приобретением и использованием товаров (работ, услуг) с недостатками, опасных товаров (работ, услуг) либо с предоставлением потребителям несвоевременной, неполной, недостоверной и вводящей в заблуждение информации о товарах (работах, услугах)</w:t>
            </w:r>
          </w:p>
        </w:tc>
        <w:tc>
          <w:tcPr>
            <w:tcW w:w="3516" w:type="dxa"/>
            <w:shd w:val="clear" w:color="auto" w:fill="auto"/>
          </w:tcPr>
          <w:p w14:paraId="3B70BD9A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Инд.ПК12.1: Владение алгоритмом принятия мер по фактам причинения вреда жизни и здоровью населения, связанного с приобретением и использованием некачественных товаров (работ, услуг)</w:t>
            </w:r>
          </w:p>
        </w:tc>
        <w:tc>
          <w:tcPr>
            <w:tcW w:w="1275" w:type="dxa"/>
          </w:tcPr>
          <w:p w14:paraId="0892F5A3" w14:textId="374E23CC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563D5B15" w14:textId="4B114813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51</w:t>
            </w:r>
          </w:p>
          <w:p w14:paraId="5A7E67F5" w14:textId="10A5802E" w:rsidR="005D53CF" w:rsidRPr="001D52AF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5AC8DD7D" w14:textId="3E66FA0C" w:rsidTr="00283D67">
        <w:trPr>
          <w:trHeight w:val="1957"/>
        </w:trPr>
        <w:tc>
          <w:tcPr>
            <w:tcW w:w="562" w:type="dxa"/>
            <w:vMerge/>
          </w:tcPr>
          <w:p w14:paraId="47AC7F59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360353BC" w14:textId="2136A033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38B03408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Инд.ПК12.2: Оценка документов, указывающих на факты причинения вреда жизни и здоровью населения, связанного с приобретением и использованием некачественных товаров (работ, услуг)</w:t>
            </w:r>
          </w:p>
        </w:tc>
        <w:tc>
          <w:tcPr>
            <w:tcW w:w="1275" w:type="dxa"/>
          </w:tcPr>
          <w:p w14:paraId="01FA5A35" w14:textId="2D9E91DA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0ADC2553" w14:textId="7106E72D" w:rsidR="00DB7970" w:rsidRPr="001D52AF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Практические задания №</w:t>
            </w:r>
            <w:r w:rsidR="00F807E4" w:rsidRPr="001D52AF">
              <w:rPr>
                <w:rFonts w:ascii="Times New Roman" w:hAnsi="Times New Roman"/>
              </w:rPr>
              <w:t xml:space="preserve"> 51</w:t>
            </w:r>
          </w:p>
          <w:p w14:paraId="0F93623F" w14:textId="38333137" w:rsidR="005D53CF" w:rsidRPr="00283D67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1D52AF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29FFA339" w14:textId="242CD418" w:rsidTr="00283D67">
        <w:trPr>
          <w:trHeight w:val="843"/>
        </w:trPr>
        <w:tc>
          <w:tcPr>
            <w:tcW w:w="562" w:type="dxa"/>
            <w:vMerge w:val="restart"/>
          </w:tcPr>
          <w:p w14:paraId="358B0BF2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 w:val="restart"/>
            <w:shd w:val="clear" w:color="auto" w:fill="auto"/>
          </w:tcPr>
          <w:p w14:paraId="66E5E24B" w14:textId="3F9E435D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ПК-15 Способен и готов к анализу санитарно-эпидемиологических последствий и принятию профессиональных решений по организации санитарно-противоэпидемических (профилактических) мероприятий и защите населения в очагах особо опасных инфекций, в условиях эпидемий, чрезвычайных ситуаций природного и техногенного характера, во взаимодействии с органами исполнительной власти, органами местного самоуправления</w:t>
            </w:r>
          </w:p>
        </w:tc>
        <w:tc>
          <w:tcPr>
            <w:tcW w:w="3516" w:type="dxa"/>
            <w:shd w:val="clear" w:color="auto" w:fill="auto"/>
          </w:tcPr>
          <w:p w14:paraId="1C2747F1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Инд.ПК15.1: Оценка правильности организации проведения профилактических прививок по эпидемическим показаниям гражданам или отдельным группам граждан</w:t>
            </w:r>
          </w:p>
        </w:tc>
        <w:tc>
          <w:tcPr>
            <w:tcW w:w="1275" w:type="dxa"/>
          </w:tcPr>
          <w:p w14:paraId="08960609" w14:textId="24AD7642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3A909BD2" w14:textId="66CB615F" w:rsidR="00DB7970" w:rsidRPr="00F807E4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807E4">
              <w:rPr>
                <w:rFonts w:ascii="Times New Roman" w:hAnsi="Times New Roman"/>
              </w:rPr>
              <w:t>Практические задания №</w:t>
            </w:r>
            <w:r w:rsidR="00F807E4" w:rsidRPr="00F807E4">
              <w:rPr>
                <w:rFonts w:ascii="Times New Roman" w:hAnsi="Times New Roman"/>
              </w:rPr>
              <w:t xml:space="preserve"> 63</w:t>
            </w:r>
          </w:p>
          <w:p w14:paraId="66D161F3" w14:textId="1EF3CFEB" w:rsidR="005D53CF" w:rsidRPr="00F807E4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807E4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0473D335" w14:textId="09A7A130" w:rsidTr="00283D67">
        <w:trPr>
          <w:trHeight w:val="843"/>
        </w:trPr>
        <w:tc>
          <w:tcPr>
            <w:tcW w:w="562" w:type="dxa"/>
            <w:vMerge/>
          </w:tcPr>
          <w:p w14:paraId="2A9D20AD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4F257DCD" w14:textId="32560F7E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6C57EEDF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Инд.ПК15.2: Оценка правильности формирования контингентов, подлежащих профилактическим прививкам</w:t>
            </w:r>
          </w:p>
        </w:tc>
        <w:tc>
          <w:tcPr>
            <w:tcW w:w="1275" w:type="dxa"/>
          </w:tcPr>
          <w:p w14:paraId="0097B3CD" w14:textId="3CDA7B00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58B6A9BE" w14:textId="30DFA73A" w:rsidR="00DB7970" w:rsidRPr="00F807E4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807E4">
              <w:rPr>
                <w:rFonts w:ascii="Times New Roman" w:hAnsi="Times New Roman"/>
              </w:rPr>
              <w:t>Практические задания №</w:t>
            </w:r>
            <w:r w:rsidR="00F807E4" w:rsidRPr="00F807E4">
              <w:rPr>
                <w:rFonts w:ascii="Times New Roman" w:hAnsi="Times New Roman"/>
              </w:rPr>
              <w:t xml:space="preserve"> 68</w:t>
            </w:r>
          </w:p>
          <w:p w14:paraId="7EDF7637" w14:textId="0A7C220C" w:rsidR="005D53CF" w:rsidRPr="00F807E4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807E4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3FFA03C2" w14:textId="5DC71CA1" w:rsidTr="00283D67">
        <w:trPr>
          <w:trHeight w:val="843"/>
        </w:trPr>
        <w:tc>
          <w:tcPr>
            <w:tcW w:w="562" w:type="dxa"/>
            <w:vMerge/>
          </w:tcPr>
          <w:p w14:paraId="0FA21F7C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6A7A44D5" w14:textId="68FB66C2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6FAFA280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Инд.ПК15.3: Владение алгоритмом информирования населения о мерах профилактики инфекционных и неинфекционных заболеваний в условиях чрезвычайных ситуациях</w:t>
            </w:r>
          </w:p>
        </w:tc>
        <w:tc>
          <w:tcPr>
            <w:tcW w:w="1275" w:type="dxa"/>
          </w:tcPr>
          <w:p w14:paraId="70E79141" w14:textId="6FDAED9C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729AD1C9" w14:textId="408E336E" w:rsidR="00DB7970" w:rsidRPr="00F807E4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807E4">
              <w:rPr>
                <w:rFonts w:ascii="Times New Roman" w:hAnsi="Times New Roman"/>
              </w:rPr>
              <w:t>Практические задания №</w:t>
            </w:r>
            <w:r w:rsidR="00F807E4" w:rsidRPr="00F807E4">
              <w:rPr>
                <w:rFonts w:ascii="Times New Roman" w:hAnsi="Times New Roman"/>
              </w:rPr>
              <w:t xml:space="preserve"> 61</w:t>
            </w:r>
          </w:p>
          <w:p w14:paraId="3AA2480C" w14:textId="0077E433" w:rsidR="005D53CF" w:rsidRPr="00F807E4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807E4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1DD1C3A0" w14:textId="7EB2BBFD" w:rsidTr="00283D67">
        <w:trPr>
          <w:trHeight w:val="843"/>
        </w:trPr>
        <w:tc>
          <w:tcPr>
            <w:tcW w:w="562" w:type="dxa"/>
            <w:vMerge/>
          </w:tcPr>
          <w:p w14:paraId="31AC0D3E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756EFBAC" w14:textId="599E86F3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3DB9D94A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Инд.ПК15.4: Подготовка проекта постановления о госпитализации или об изоляции больных инфекционными заболеваниями, граждан, находящихся в контакте с инфекционными больными</w:t>
            </w:r>
          </w:p>
        </w:tc>
        <w:tc>
          <w:tcPr>
            <w:tcW w:w="1275" w:type="dxa"/>
          </w:tcPr>
          <w:p w14:paraId="1DED3F27" w14:textId="2BA18E40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386EFE36" w14:textId="7BFAFD11" w:rsidR="00DB7970" w:rsidRPr="00F807E4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807E4">
              <w:rPr>
                <w:rFonts w:ascii="Times New Roman" w:hAnsi="Times New Roman"/>
              </w:rPr>
              <w:t>Практические задания №</w:t>
            </w:r>
            <w:r w:rsidR="00F807E4" w:rsidRPr="00F807E4">
              <w:rPr>
                <w:rFonts w:ascii="Times New Roman" w:hAnsi="Times New Roman"/>
              </w:rPr>
              <w:t xml:space="preserve"> 62</w:t>
            </w:r>
          </w:p>
          <w:p w14:paraId="29E2CBA1" w14:textId="127A1886" w:rsidR="005D53CF" w:rsidRPr="00F807E4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807E4">
              <w:rPr>
                <w:rFonts w:ascii="Times New Roman" w:hAnsi="Times New Roman"/>
              </w:rPr>
              <w:t>Анализ дневника практики</w:t>
            </w:r>
          </w:p>
        </w:tc>
      </w:tr>
      <w:tr w:rsidR="005D53CF" w:rsidRPr="005D53CF" w14:paraId="14E0DA8A" w14:textId="7CAA968F" w:rsidTr="00283D67">
        <w:trPr>
          <w:trHeight w:val="843"/>
        </w:trPr>
        <w:tc>
          <w:tcPr>
            <w:tcW w:w="562" w:type="dxa"/>
            <w:vMerge/>
          </w:tcPr>
          <w:p w14:paraId="718988D9" w14:textId="77777777" w:rsidR="005D53CF" w:rsidRPr="005D53CF" w:rsidRDefault="005D53CF" w:rsidP="005D53CF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134A9F81" w14:textId="3084CBC1" w:rsidR="005D53CF" w:rsidRPr="005D53CF" w:rsidRDefault="005D53CF" w:rsidP="000E4605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16" w:type="dxa"/>
            <w:shd w:val="clear" w:color="auto" w:fill="auto"/>
          </w:tcPr>
          <w:p w14:paraId="30D5CB31" w14:textId="77777777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5D53CF">
              <w:rPr>
                <w:rFonts w:ascii="Times New Roman" w:hAnsi="Times New Roman"/>
              </w:rPr>
              <w:t>Инд.ПК15.5: Оценка полноты санитарно-противоэпидемических (профилактических) мероприятий в очагах особо опасных инфекций, в условиях эпидемий, чрезвычайных ситуаций</w:t>
            </w:r>
          </w:p>
        </w:tc>
        <w:tc>
          <w:tcPr>
            <w:tcW w:w="1275" w:type="dxa"/>
          </w:tcPr>
          <w:p w14:paraId="5E5547AC" w14:textId="1E7FE5DA" w:rsidR="005D53CF" w:rsidRPr="00283D67" w:rsidRDefault="005D53CF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283D67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1843" w:type="dxa"/>
          </w:tcPr>
          <w:p w14:paraId="151B3091" w14:textId="576AECC0" w:rsidR="00DB7970" w:rsidRPr="00F807E4" w:rsidRDefault="00DB7970" w:rsidP="00DB7970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807E4">
              <w:rPr>
                <w:rFonts w:ascii="Times New Roman" w:hAnsi="Times New Roman"/>
              </w:rPr>
              <w:t>Практические задания №</w:t>
            </w:r>
            <w:r w:rsidR="00F807E4" w:rsidRPr="00F807E4">
              <w:rPr>
                <w:rFonts w:ascii="Times New Roman" w:hAnsi="Times New Roman"/>
              </w:rPr>
              <w:t xml:space="preserve"> 65, 69, 70</w:t>
            </w:r>
          </w:p>
          <w:p w14:paraId="375ED932" w14:textId="710B95A9" w:rsidR="005D53CF" w:rsidRPr="00F807E4" w:rsidRDefault="00283D67" w:rsidP="00283D67">
            <w:pPr>
              <w:pStyle w:val="a0"/>
              <w:ind w:left="0" w:firstLine="0"/>
              <w:jc w:val="left"/>
              <w:rPr>
                <w:rFonts w:ascii="Times New Roman" w:hAnsi="Times New Roman"/>
              </w:rPr>
            </w:pPr>
            <w:r w:rsidRPr="00F807E4">
              <w:rPr>
                <w:rFonts w:ascii="Times New Roman" w:hAnsi="Times New Roman"/>
              </w:rPr>
              <w:t>Анализ дневника практики</w:t>
            </w:r>
          </w:p>
        </w:tc>
      </w:tr>
    </w:tbl>
    <w:p w14:paraId="599D7959" w14:textId="77777777" w:rsidR="0046535E" w:rsidRDefault="0046535E" w:rsidP="0046535E">
      <w:pPr>
        <w:rPr>
          <w:i/>
          <w:color w:val="FF0000"/>
          <w:sz w:val="28"/>
          <w:szCs w:val="28"/>
        </w:rPr>
      </w:pPr>
    </w:p>
    <w:p w14:paraId="7610DF23" w14:textId="3D0A1BE6" w:rsidR="007350E5" w:rsidRPr="000A0E2F" w:rsidRDefault="000A0E2F" w:rsidP="000A0E2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350E5" w:rsidRPr="000A0E2F">
        <w:rPr>
          <w:b/>
          <w:sz w:val="28"/>
          <w:szCs w:val="28"/>
        </w:rPr>
        <w:t>Методические рекомендации по применению балльно-рейтинговой системы</w:t>
      </w:r>
      <w:r w:rsidR="009D6532" w:rsidRPr="000A0E2F">
        <w:rPr>
          <w:b/>
          <w:sz w:val="28"/>
          <w:szCs w:val="28"/>
        </w:rPr>
        <w:t xml:space="preserve"> на практике</w:t>
      </w:r>
      <w:r w:rsidR="007350E5" w:rsidRPr="000A0E2F">
        <w:rPr>
          <w:b/>
          <w:sz w:val="28"/>
          <w:szCs w:val="28"/>
        </w:rPr>
        <w:t xml:space="preserve"> </w:t>
      </w:r>
    </w:p>
    <w:p w14:paraId="3D18EEDC" w14:textId="77777777" w:rsidR="00C87033" w:rsidRDefault="00C87033" w:rsidP="007350E5">
      <w:pPr>
        <w:ind w:firstLine="709"/>
        <w:jc w:val="both"/>
        <w:rPr>
          <w:color w:val="FF0000"/>
          <w:sz w:val="28"/>
          <w:szCs w:val="28"/>
        </w:rPr>
      </w:pPr>
    </w:p>
    <w:p w14:paraId="004D32C9" w14:textId="2BE61629" w:rsidR="007350E5" w:rsidRPr="00C87033" w:rsidRDefault="007350E5" w:rsidP="007350E5">
      <w:pPr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практике определены правила формирования</w:t>
      </w:r>
      <w:r w:rsidR="00863C37" w:rsidRPr="00C87033">
        <w:rPr>
          <w:sz w:val="28"/>
          <w:szCs w:val="28"/>
        </w:rPr>
        <w:t>:</w:t>
      </w:r>
    </w:p>
    <w:p w14:paraId="2CA2003E" w14:textId="77777777" w:rsidR="007350E5" w:rsidRPr="00C87033" w:rsidRDefault="007350E5" w:rsidP="0034706E">
      <w:pPr>
        <w:pStyle w:val="a0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14:paraId="5DF01F58" w14:textId="77777777" w:rsidR="007350E5" w:rsidRPr="00C87033" w:rsidRDefault="007350E5" w:rsidP="0034706E">
      <w:pPr>
        <w:pStyle w:val="a0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14:paraId="5FEF4C82" w14:textId="77777777" w:rsidR="007350E5" w:rsidRPr="00CD3AC3" w:rsidRDefault="007350E5" w:rsidP="007350E5">
      <w:pPr>
        <w:ind w:firstLine="709"/>
        <w:jc w:val="both"/>
        <w:rPr>
          <w:color w:val="FF0000"/>
          <w:sz w:val="28"/>
          <w:szCs w:val="28"/>
        </w:rPr>
      </w:pPr>
    </w:p>
    <w:p w14:paraId="7A56F363" w14:textId="77777777" w:rsidR="007350E5" w:rsidRPr="00C87033" w:rsidRDefault="007350E5" w:rsidP="00E80387">
      <w:pPr>
        <w:pStyle w:val="20"/>
      </w:pPr>
      <w:r w:rsidRPr="00C87033">
        <w:t>Правила формирования текущего фактического рейтинга обучающегося по практике</w:t>
      </w:r>
    </w:p>
    <w:p w14:paraId="74C406D6" w14:textId="77777777" w:rsidR="007350E5" w:rsidRPr="00C87033" w:rsidRDefault="007350E5" w:rsidP="007350E5">
      <w:pPr>
        <w:pStyle w:val="a0"/>
        <w:ind w:left="928"/>
        <w:rPr>
          <w:rFonts w:ascii="Times New Roman" w:hAnsi="Times New Roman"/>
          <w:b/>
          <w:sz w:val="28"/>
          <w:szCs w:val="28"/>
        </w:rPr>
      </w:pPr>
    </w:p>
    <w:p w14:paraId="1F4732E9" w14:textId="77777777" w:rsidR="007350E5" w:rsidRPr="00C87033" w:rsidRDefault="007350E5" w:rsidP="007350E5">
      <w:pPr>
        <w:ind w:firstLine="567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14:paraId="0978CF2B" w14:textId="77777777" w:rsidR="007350E5" w:rsidRPr="00C87033" w:rsidRDefault="007350E5" w:rsidP="007350E5">
      <w:pPr>
        <w:ind w:firstLine="567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Бонусный фактический рейтинг по практике обучающегося является результатом оценки</w:t>
      </w:r>
      <w:r w:rsidRPr="00C87033">
        <w:rPr>
          <w:iCs/>
          <w:sz w:val="28"/>
          <w:szCs w:val="28"/>
        </w:rPr>
        <w:t xml:space="preserve"> выполнения факультативных навыков в ходе </w:t>
      </w:r>
      <w:r w:rsidRPr="00C87033">
        <w:rPr>
          <w:sz w:val="28"/>
          <w:szCs w:val="28"/>
        </w:rPr>
        <w:t>практики.</w:t>
      </w:r>
    </w:p>
    <w:p w14:paraId="596471EF" w14:textId="3F0F94C4" w:rsidR="007350E5" w:rsidRPr="00C87033" w:rsidRDefault="007350E5" w:rsidP="007350E5">
      <w:pPr>
        <w:ind w:firstLine="567"/>
        <w:jc w:val="both"/>
        <w:rPr>
          <w:sz w:val="28"/>
          <w:szCs w:val="28"/>
        </w:rPr>
      </w:pPr>
      <w:r w:rsidRPr="00C87033">
        <w:rPr>
          <w:sz w:val="28"/>
          <w:szCs w:val="28"/>
        </w:rPr>
        <w:t xml:space="preserve"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соответственно. </w:t>
      </w:r>
    </w:p>
    <w:p w14:paraId="7D73CF56" w14:textId="77777777" w:rsidR="007350E5" w:rsidRPr="00C87033" w:rsidRDefault="007350E5" w:rsidP="007350E5">
      <w:pPr>
        <w:ind w:firstLine="567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Расчет текущего фактического рейтинга по практике и бонусного фактического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14:paraId="5EE61D90" w14:textId="0E6B6CB2" w:rsidR="007350E5" w:rsidRPr="00C87033" w:rsidRDefault="007350E5" w:rsidP="007350E5">
      <w:pPr>
        <w:ind w:firstLine="567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Текущий фактический  рейтинг по практике формируется на основании суммарного коэффициента овладения обязательными навыками (далее – суммарный коэффициент), который рассчитывается по формуле 1.</w:t>
      </w:r>
    </w:p>
    <w:p w14:paraId="3D08F8F3" w14:textId="77777777" w:rsidR="007350E5" w:rsidRPr="00C87033" w:rsidRDefault="007350E5" w:rsidP="007350E5">
      <w:pPr>
        <w:ind w:firstLine="709"/>
        <w:jc w:val="both"/>
        <w:rPr>
          <w:sz w:val="28"/>
          <w:szCs w:val="28"/>
        </w:rPr>
      </w:pPr>
    </w:p>
    <w:p w14:paraId="1C4361BD" w14:textId="04BC6CEC" w:rsidR="007350E5" w:rsidRPr="00C87033" w:rsidRDefault="007350E5" w:rsidP="00C87033">
      <w:pPr>
        <w:jc w:val="center"/>
        <w:rPr>
          <w:sz w:val="28"/>
          <w:szCs w:val="28"/>
        </w:rPr>
      </w:pPr>
      <w:r w:rsidRPr="00C87033">
        <w:rPr>
          <w:sz w:val="28"/>
          <w:szCs w:val="28"/>
        </w:rPr>
        <w:t>фактическое значение / плановое значение = суммарный коэффициент  (1),</w:t>
      </w:r>
    </w:p>
    <w:p w14:paraId="600952DF" w14:textId="77777777" w:rsidR="007350E5" w:rsidRPr="00C87033" w:rsidRDefault="007350E5" w:rsidP="007350E5">
      <w:pPr>
        <w:ind w:firstLine="709"/>
        <w:jc w:val="both"/>
        <w:rPr>
          <w:sz w:val="28"/>
          <w:szCs w:val="28"/>
        </w:rPr>
      </w:pPr>
    </w:p>
    <w:p w14:paraId="60BD0C3A" w14:textId="77777777" w:rsidR="007350E5" w:rsidRPr="00C87033" w:rsidRDefault="007350E5" w:rsidP="007350E5">
      <w:pPr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 xml:space="preserve">где </w:t>
      </w:r>
    </w:p>
    <w:p w14:paraId="4F8AF765" w14:textId="77777777" w:rsidR="007350E5" w:rsidRPr="00C87033" w:rsidRDefault="007350E5" w:rsidP="007350E5">
      <w:pPr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 xml:space="preserve">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</w:p>
    <w:p w14:paraId="2141ADDE" w14:textId="77777777" w:rsidR="007350E5" w:rsidRPr="00C87033" w:rsidRDefault="007350E5" w:rsidP="007350E5">
      <w:pPr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14:paraId="6FB7DEC2" w14:textId="77777777" w:rsidR="007350E5" w:rsidRPr="00C87033" w:rsidRDefault="007350E5" w:rsidP="007350E5">
      <w:pPr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суммарный коэффициент- отношение фактически выполненных обучающимся и запланированных для выполненных манипуляций или практических действий в рамках программы практики.</w:t>
      </w:r>
    </w:p>
    <w:p w14:paraId="7BE9B2C2" w14:textId="77777777" w:rsidR="007350E5" w:rsidRPr="00CD3AC3" w:rsidRDefault="007350E5" w:rsidP="007350E5">
      <w:pPr>
        <w:ind w:firstLine="709"/>
        <w:jc w:val="both"/>
        <w:rPr>
          <w:color w:val="FF0000"/>
          <w:sz w:val="28"/>
          <w:szCs w:val="28"/>
        </w:rPr>
      </w:pPr>
    </w:p>
    <w:p w14:paraId="4F7BA719" w14:textId="77777777" w:rsidR="007350E5" w:rsidRPr="00C87033" w:rsidRDefault="007350E5" w:rsidP="007350E5">
      <w:pPr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Текущий фактический  рейтинг по практике приравнивается к</w:t>
      </w:r>
    </w:p>
    <w:p w14:paraId="55C65634" w14:textId="77777777" w:rsidR="007350E5" w:rsidRPr="00C87033" w:rsidRDefault="007350E5" w:rsidP="00C87033">
      <w:pPr>
        <w:pStyle w:val="a0"/>
        <w:widowControl/>
        <w:numPr>
          <w:ilvl w:val="0"/>
          <w:numId w:val="16"/>
        </w:numPr>
        <w:tabs>
          <w:tab w:val="left" w:pos="1134"/>
        </w:tabs>
        <w:ind w:left="284" w:hanging="284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14:paraId="34E5E6DA" w14:textId="77777777" w:rsidR="007350E5" w:rsidRPr="00C87033" w:rsidRDefault="007350E5" w:rsidP="00C87033">
      <w:pPr>
        <w:pStyle w:val="a0"/>
        <w:widowControl/>
        <w:numPr>
          <w:ilvl w:val="0"/>
          <w:numId w:val="16"/>
        </w:numPr>
        <w:tabs>
          <w:tab w:val="left" w:pos="1134"/>
        </w:tabs>
        <w:ind w:left="284" w:hanging="284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14:paraId="72D60A7D" w14:textId="77777777" w:rsidR="007350E5" w:rsidRPr="00C87033" w:rsidRDefault="007350E5" w:rsidP="00C87033">
      <w:pPr>
        <w:pStyle w:val="a0"/>
        <w:widowControl/>
        <w:numPr>
          <w:ilvl w:val="0"/>
          <w:numId w:val="16"/>
        </w:numPr>
        <w:tabs>
          <w:tab w:val="left" w:pos="1134"/>
        </w:tabs>
        <w:ind w:left="284" w:hanging="284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14:paraId="185D60B0" w14:textId="77777777" w:rsidR="007350E5" w:rsidRPr="00C87033" w:rsidRDefault="007350E5" w:rsidP="00C87033">
      <w:pPr>
        <w:pStyle w:val="a0"/>
        <w:widowControl/>
        <w:numPr>
          <w:ilvl w:val="0"/>
          <w:numId w:val="16"/>
        </w:numPr>
        <w:tabs>
          <w:tab w:val="left" w:pos="1134"/>
        </w:tabs>
        <w:ind w:left="284" w:hanging="284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14:paraId="5152FC67" w14:textId="77777777" w:rsidR="007350E5" w:rsidRPr="00CD3AC3" w:rsidRDefault="007350E5" w:rsidP="00C87033">
      <w:pPr>
        <w:ind w:left="284" w:hanging="284"/>
        <w:rPr>
          <w:color w:val="FF0000"/>
          <w:sz w:val="28"/>
          <w:szCs w:val="28"/>
        </w:rPr>
      </w:pPr>
    </w:p>
    <w:p w14:paraId="77A9EBA8" w14:textId="0629BD74" w:rsidR="007350E5" w:rsidRDefault="007350E5" w:rsidP="00C87033">
      <w:pPr>
        <w:ind w:firstLine="709"/>
        <w:rPr>
          <w:sz w:val="28"/>
          <w:szCs w:val="28"/>
        </w:rPr>
      </w:pPr>
      <w:r w:rsidRPr="00C87033">
        <w:rPr>
          <w:sz w:val="28"/>
          <w:szCs w:val="28"/>
        </w:rPr>
        <w:t>Бонусный фактический рейтинг по практике формируется на основании бонусного коэффициента, который рассчитывается по формуле 2.</w:t>
      </w:r>
    </w:p>
    <w:p w14:paraId="0778E118" w14:textId="77777777" w:rsidR="00E80387" w:rsidRPr="00C87033" w:rsidRDefault="00E80387" w:rsidP="00C87033">
      <w:pPr>
        <w:ind w:firstLine="709"/>
        <w:rPr>
          <w:sz w:val="28"/>
          <w:szCs w:val="28"/>
        </w:rPr>
      </w:pPr>
    </w:p>
    <w:p w14:paraId="4CC28FFB" w14:textId="0252BE78" w:rsidR="007350E5" w:rsidRPr="00E80387" w:rsidRDefault="00C87033" w:rsidP="007350E5">
      <w:pPr>
        <w:rPr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суммарный коэффициент+количество факультативных навыков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плановое значение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e>
          </m:d>
          <m:r>
            <w:rPr>
              <w:rFonts w:ascii="Cambria Math" w:hAnsi="Cambria Math"/>
              <w:sz w:val="26"/>
              <w:szCs w:val="26"/>
            </w:rPr>
            <m:t>,</m:t>
          </m:r>
        </m:oMath>
      </m:oMathPara>
    </w:p>
    <w:p w14:paraId="12A48264" w14:textId="77777777" w:rsidR="007350E5" w:rsidRPr="00CD3AC3" w:rsidRDefault="007350E5" w:rsidP="007350E5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4C2AECCD" w14:textId="77777777" w:rsidR="007350E5" w:rsidRPr="00C87033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 xml:space="preserve">где </w:t>
      </w:r>
    </w:p>
    <w:p w14:paraId="25CB5056" w14:textId="77777777" w:rsidR="007350E5" w:rsidRPr="00C87033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14:paraId="03D5C13F" w14:textId="77777777" w:rsidR="007350E5" w:rsidRPr="00C87033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A6344BC" w14:textId="77777777" w:rsidR="007350E5" w:rsidRPr="00C87033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 xml:space="preserve"> Бонусный фактический  рейтинг по практике приравнивается к</w:t>
      </w:r>
    </w:p>
    <w:p w14:paraId="0D50B8A4" w14:textId="77777777" w:rsidR="007350E5" w:rsidRPr="00C87033" w:rsidRDefault="007350E5" w:rsidP="0034706E">
      <w:pPr>
        <w:pStyle w:val="a0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14:paraId="6CC824F9" w14:textId="77777777" w:rsidR="007350E5" w:rsidRPr="00C87033" w:rsidRDefault="007350E5" w:rsidP="0034706E">
      <w:pPr>
        <w:pStyle w:val="a0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14:paraId="553F438A" w14:textId="77777777" w:rsidR="007350E5" w:rsidRPr="00C87033" w:rsidRDefault="007350E5" w:rsidP="0034706E">
      <w:pPr>
        <w:pStyle w:val="a0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14:paraId="770EF24D" w14:textId="77777777" w:rsidR="007350E5" w:rsidRPr="00C87033" w:rsidRDefault="007350E5" w:rsidP="0034706E">
      <w:pPr>
        <w:pStyle w:val="a0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0 баллам, если полученный бонусный коэффициент меньше 1,1.</w:t>
      </w:r>
    </w:p>
    <w:p w14:paraId="137266C4" w14:textId="77777777" w:rsidR="007350E5" w:rsidRPr="00CD3AC3" w:rsidRDefault="007350E5" w:rsidP="007350E5">
      <w:pPr>
        <w:pStyle w:val="a0"/>
        <w:widowControl/>
        <w:ind w:left="709" w:firstLine="0"/>
        <w:rPr>
          <w:rFonts w:ascii="Times New Roman" w:hAnsi="Times New Roman"/>
          <w:color w:val="FF0000"/>
          <w:sz w:val="28"/>
          <w:szCs w:val="28"/>
        </w:rPr>
      </w:pPr>
    </w:p>
    <w:p w14:paraId="2FB7C66A" w14:textId="77777777" w:rsidR="007350E5" w:rsidRPr="00274F2C" w:rsidRDefault="007350E5" w:rsidP="007350E5">
      <w:pPr>
        <w:ind w:firstLine="567"/>
        <w:jc w:val="both"/>
        <w:rPr>
          <w:sz w:val="28"/>
          <w:szCs w:val="28"/>
        </w:rPr>
      </w:pPr>
      <w:r w:rsidRPr="00274F2C">
        <w:rPr>
          <w:sz w:val="28"/>
          <w:szCs w:val="28"/>
        </w:rPr>
        <w:t xml:space="preserve">При расчете дисциплинарного рейтинга по практике 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14:paraId="384394FE" w14:textId="77777777" w:rsidR="007350E5" w:rsidRPr="00274F2C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3B7AEDD" w14:textId="77B21FBF" w:rsidR="007350E5" w:rsidRPr="00E80387" w:rsidRDefault="007350E5" w:rsidP="00E80387">
      <w:pPr>
        <w:pStyle w:val="20"/>
      </w:pPr>
      <w:r w:rsidRPr="00E80387">
        <w:t xml:space="preserve">Правила перевода дисциплинарного рейтинга по практике </w:t>
      </w:r>
      <w:r w:rsidR="00E80387">
        <w:br/>
      </w:r>
      <w:r w:rsidRPr="00E80387">
        <w:t>в пятибалльную систему</w:t>
      </w:r>
    </w:p>
    <w:p w14:paraId="08BC1EEB" w14:textId="77777777" w:rsidR="007350E5" w:rsidRPr="00274F2C" w:rsidRDefault="007350E5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274F2C" w:rsidRPr="00274F2C" w14:paraId="0AFA0EEC" w14:textId="77777777" w:rsidTr="007350E5">
        <w:tc>
          <w:tcPr>
            <w:tcW w:w="3126" w:type="dxa"/>
            <w:vMerge w:val="restart"/>
          </w:tcPr>
          <w:p w14:paraId="33FACD8D" w14:textId="062CBD19" w:rsidR="007350E5" w:rsidRPr="00274F2C" w:rsidRDefault="007350E5" w:rsidP="00274F2C">
            <w:pPr>
              <w:jc w:val="center"/>
              <w:rPr>
                <w:b/>
                <w:sz w:val="28"/>
                <w:szCs w:val="28"/>
              </w:rPr>
            </w:pPr>
            <w:r w:rsidRPr="00274F2C">
              <w:rPr>
                <w:b/>
                <w:sz w:val="28"/>
                <w:szCs w:val="28"/>
              </w:rPr>
              <w:t xml:space="preserve">дисциплинарный </w:t>
            </w:r>
            <w:r w:rsidR="00274F2C" w:rsidRPr="00274F2C">
              <w:rPr>
                <w:b/>
                <w:sz w:val="28"/>
                <w:szCs w:val="28"/>
              </w:rPr>
              <w:br/>
            </w:r>
            <w:r w:rsidRPr="00274F2C">
              <w:rPr>
                <w:b/>
                <w:sz w:val="28"/>
                <w:szCs w:val="28"/>
              </w:rPr>
              <w:t>рейтинг по БРС</w:t>
            </w:r>
          </w:p>
          <w:p w14:paraId="37AC6C32" w14:textId="77777777" w:rsidR="007350E5" w:rsidRPr="00274F2C" w:rsidRDefault="007350E5" w:rsidP="00274F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14:paraId="6CBF8910" w14:textId="5BB8C441" w:rsidR="007350E5" w:rsidRPr="00274F2C" w:rsidRDefault="007350E5" w:rsidP="00274F2C">
            <w:pPr>
              <w:jc w:val="center"/>
              <w:rPr>
                <w:b/>
                <w:sz w:val="28"/>
                <w:szCs w:val="28"/>
              </w:rPr>
            </w:pPr>
            <w:r w:rsidRPr="00274F2C">
              <w:rPr>
                <w:b/>
                <w:sz w:val="28"/>
                <w:szCs w:val="28"/>
              </w:rPr>
              <w:t xml:space="preserve">оценка </w:t>
            </w:r>
            <w:r w:rsidR="009D6532" w:rsidRPr="00274F2C">
              <w:rPr>
                <w:b/>
                <w:sz w:val="28"/>
                <w:szCs w:val="28"/>
              </w:rPr>
              <w:t>по практике</w:t>
            </w:r>
          </w:p>
        </w:tc>
      </w:tr>
      <w:tr w:rsidR="00274F2C" w:rsidRPr="00274F2C" w14:paraId="4AC48D97" w14:textId="77777777" w:rsidTr="007350E5">
        <w:tc>
          <w:tcPr>
            <w:tcW w:w="3126" w:type="dxa"/>
            <w:vMerge/>
          </w:tcPr>
          <w:p w14:paraId="361B1AA0" w14:textId="77777777" w:rsidR="007350E5" w:rsidRPr="00274F2C" w:rsidRDefault="007350E5" w:rsidP="00274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14:paraId="48D92A04" w14:textId="77777777" w:rsidR="007350E5" w:rsidRPr="00274F2C" w:rsidRDefault="007350E5" w:rsidP="00274F2C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</w:tcPr>
          <w:p w14:paraId="4E2DB6A4" w14:textId="77777777" w:rsidR="007350E5" w:rsidRPr="00274F2C" w:rsidRDefault="007350E5" w:rsidP="00274F2C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зачет</w:t>
            </w:r>
          </w:p>
        </w:tc>
      </w:tr>
      <w:tr w:rsidR="00274F2C" w:rsidRPr="00274F2C" w14:paraId="2A00537F" w14:textId="77777777" w:rsidTr="007350E5">
        <w:tc>
          <w:tcPr>
            <w:tcW w:w="3126" w:type="dxa"/>
          </w:tcPr>
          <w:p w14:paraId="7178B5CA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</w:tcPr>
          <w:p w14:paraId="3EE301B7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14:paraId="25C5A2B9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зачтено</w:t>
            </w:r>
          </w:p>
        </w:tc>
      </w:tr>
      <w:tr w:rsidR="00274F2C" w:rsidRPr="00274F2C" w14:paraId="09CE48AC" w14:textId="77777777" w:rsidTr="007350E5">
        <w:tc>
          <w:tcPr>
            <w:tcW w:w="3126" w:type="dxa"/>
          </w:tcPr>
          <w:p w14:paraId="69900321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</w:tcPr>
          <w:p w14:paraId="54D4FA94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14:paraId="099DE7B2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зачтено</w:t>
            </w:r>
          </w:p>
        </w:tc>
      </w:tr>
      <w:tr w:rsidR="00274F2C" w:rsidRPr="00274F2C" w14:paraId="1DBF5FEA" w14:textId="77777777" w:rsidTr="007350E5">
        <w:tc>
          <w:tcPr>
            <w:tcW w:w="3126" w:type="dxa"/>
          </w:tcPr>
          <w:p w14:paraId="49C69A04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</w:tcPr>
          <w:p w14:paraId="630F79BF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14:paraId="63BE7C9C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зачтено</w:t>
            </w:r>
          </w:p>
        </w:tc>
      </w:tr>
      <w:tr w:rsidR="00274F2C" w:rsidRPr="00274F2C" w14:paraId="7FB8C6BC" w14:textId="77777777" w:rsidTr="007350E5">
        <w:tc>
          <w:tcPr>
            <w:tcW w:w="3126" w:type="dxa"/>
          </w:tcPr>
          <w:p w14:paraId="51CF556B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</w:tcPr>
          <w:p w14:paraId="1A0CD9AB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14:paraId="7A0728E5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не зачтено</w:t>
            </w:r>
          </w:p>
        </w:tc>
      </w:tr>
    </w:tbl>
    <w:p w14:paraId="6EAD09B6" w14:textId="77777777" w:rsidR="007350E5" w:rsidRPr="00CD3AC3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7F5A8F36" w14:textId="77777777" w:rsidR="007350E5" w:rsidRPr="00CD3AC3" w:rsidRDefault="007350E5" w:rsidP="007350E5">
      <w:pPr>
        <w:pStyle w:val="a0"/>
        <w:ind w:left="0" w:firstLine="709"/>
        <w:rPr>
          <w:color w:val="FF0000"/>
          <w:sz w:val="28"/>
          <w:szCs w:val="28"/>
        </w:rPr>
      </w:pPr>
    </w:p>
    <w:p w14:paraId="5011A3CF" w14:textId="01F20C24" w:rsidR="007350E5" w:rsidRPr="00CD3AC3" w:rsidRDefault="007350E5">
      <w:pPr>
        <w:rPr>
          <w:b/>
          <w:color w:val="FF0000"/>
        </w:rPr>
      </w:pPr>
    </w:p>
    <w:p w14:paraId="3DC879F3" w14:textId="4E2DC237" w:rsidR="007350E5" w:rsidRPr="00CD3AC3" w:rsidRDefault="007350E5">
      <w:pPr>
        <w:rPr>
          <w:b/>
          <w:color w:val="FF0000"/>
        </w:rPr>
      </w:pPr>
      <w:r w:rsidRPr="00CD3AC3">
        <w:rPr>
          <w:b/>
          <w:color w:val="FF0000"/>
        </w:rPr>
        <w:br w:type="page"/>
      </w:r>
    </w:p>
    <w:p w14:paraId="4C80A97F" w14:textId="77777777" w:rsidR="00F42A7E" w:rsidRPr="00CD3AC3" w:rsidRDefault="00F42A7E" w:rsidP="00E30DE1">
      <w:pPr>
        <w:ind w:firstLine="709"/>
        <w:rPr>
          <w:b/>
          <w:color w:val="FF0000"/>
        </w:rPr>
      </w:pPr>
    </w:p>
    <w:p w14:paraId="063809B0" w14:textId="77777777" w:rsidR="00C6722A" w:rsidRPr="00274F2C" w:rsidRDefault="00C6722A" w:rsidP="0045753F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74F2C">
        <w:rPr>
          <w:rFonts w:ascii="Times New Roman" w:hAnsi="Times New Roman"/>
          <w:sz w:val="28"/>
          <w:szCs w:val="28"/>
        </w:rPr>
        <w:t>Лист регистрации изменений</w:t>
      </w:r>
      <w:bookmarkEnd w:id="0"/>
      <w:r w:rsidRPr="00274F2C">
        <w:rPr>
          <w:rFonts w:ascii="Times New Roman" w:hAnsi="Times New Roman"/>
          <w:sz w:val="28"/>
          <w:szCs w:val="28"/>
        </w:rPr>
        <w:t xml:space="preserve"> </w:t>
      </w:r>
    </w:p>
    <w:p w14:paraId="2ED863F4" w14:textId="77777777" w:rsidR="00C6722A" w:rsidRPr="00274F2C" w:rsidRDefault="00C6722A" w:rsidP="00C6722A">
      <w:pPr>
        <w:ind w:left="180" w:firstLine="720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41"/>
        <w:gridCol w:w="3402"/>
        <w:gridCol w:w="1843"/>
        <w:gridCol w:w="1313"/>
      </w:tblGrid>
      <w:tr w:rsidR="00274F2C" w:rsidRPr="00274F2C" w14:paraId="4A8D3163" w14:textId="77777777" w:rsidTr="007D6175">
        <w:trPr>
          <w:trHeight w:val="828"/>
        </w:trPr>
        <w:tc>
          <w:tcPr>
            <w:tcW w:w="1440" w:type="dxa"/>
          </w:tcPr>
          <w:p w14:paraId="3E7F5844" w14:textId="77777777" w:rsidR="00C6722A" w:rsidRPr="00274F2C" w:rsidRDefault="00C6722A" w:rsidP="00070221">
            <w:pPr>
              <w:jc w:val="center"/>
            </w:pPr>
            <w:r w:rsidRPr="00274F2C">
              <w:t>Номер</w:t>
            </w:r>
          </w:p>
          <w:p w14:paraId="3669ED43" w14:textId="77777777" w:rsidR="00C6722A" w:rsidRPr="00274F2C" w:rsidRDefault="00C6722A" w:rsidP="00070221">
            <w:pPr>
              <w:jc w:val="center"/>
            </w:pPr>
            <w:r w:rsidRPr="00274F2C">
              <w:t>из</w:t>
            </w:r>
            <w:r w:rsidRPr="00274F2C">
              <w:softHyphen/>
              <w:t>менения</w:t>
            </w:r>
          </w:p>
        </w:tc>
        <w:tc>
          <w:tcPr>
            <w:tcW w:w="1641" w:type="dxa"/>
          </w:tcPr>
          <w:p w14:paraId="18C004E6" w14:textId="77777777" w:rsidR="00C6722A" w:rsidRPr="00274F2C" w:rsidRDefault="00C6722A" w:rsidP="00070221">
            <w:pPr>
              <w:ind w:left="180" w:hanging="180"/>
              <w:jc w:val="center"/>
              <w:rPr>
                <w:rStyle w:val="a7"/>
                <w:b w:val="0"/>
              </w:rPr>
            </w:pPr>
            <w:r w:rsidRPr="00274F2C">
              <w:rPr>
                <w:rStyle w:val="a7"/>
                <w:b w:val="0"/>
              </w:rPr>
              <w:t>Номер</w:t>
            </w:r>
          </w:p>
          <w:p w14:paraId="1988B211" w14:textId="77777777" w:rsidR="00C6722A" w:rsidRPr="00274F2C" w:rsidRDefault="00C6722A" w:rsidP="00070221">
            <w:pPr>
              <w:ind w:left="180" w:hanging="180"/>
              <w:jc w:val="center"/>
              <w:rPr>
                <w:rStyle w:val="a7"/>
                <w:b w:val="0"/>
              </w:rPr>
            </w:pPr>
            <w:r w:rsidRPr="00274F2C">
              <w:rPr>
                <w:rStyle w:val="a7"/>
                <w:b w:val="0"/>
              </w:rPr>
              <w:t>приказа</w:t>
            </w:r>
          </w:p>
        </w:tc>
        <w:tc>
          <w:tcPr>
            <w:tcW w:w="3402" w:type="dxa"/>
          </w:tcPr>
          <w:p w14:paraId="2C23E6BB" w14:textId="77777777" w:rsidR="00C6722A" w:rsidRPr="00274F2C" w:rsidRDefault="00C6722A" w:rsidP="00070221">
            <w:pPr>
              <w:ind w:left="180" w:right="-108" w:hanging="5"/>
              <w:jc w:val="center"/>
              <w:rPr>
                <w:rStyle w:val="a7"/>
                <w:b w:val="0"/>
              </w:rPr>
            </w:pPr>
            <w:r w:rsidRPr="00274F2C">
              <w:rPr>
                <w:rStyle w:val="a7"/>
                <w:b w:val="0"/>
              </w:rPr>
              <w:t>Текст изменения</w:t>
            </w:r>
          </w:p>
        </w:tc>
        <w:tc>
          <w:tcPr>
            <w:tcW w:w="1843" w:type="dxa"/>
          </w:tcPr>
          <w:p w14:paraId="78576261" w14:textId="77777777" w:rsidR="00C6722A" w:rsidRPr="00274F2C" w:rsidRDefault="00C6722A" w:rsidP="00070221">
            <w:pPr>
              <w:ind w:left="180" w:right="-108" w:hanging="5"/>
              <w:jc w:val="center"/>
              <w:rPr>
                <w:rStyle w:val="a7"/>
                <w:b w:val="0"/>
              </w:rPr>
            </w:pPr>
            <w:r w:rsidRPr="00274F2C">
              <w:rPr>
                <w:rStyle w:val="a7"/>
                <w:b w:val="0"/>
              </w:rPr>
              <w:t>Подпись</w:t>
            </w:r>
          </w:p>
        </w:tc>
        <w:tc>
          <w:tcPr>
            <w:tcW w:w="1313" w:type="dxa"/>
          </w:tcPr>
          <w:p w14:paraId="4B662A42" w14:textId="77777777" w:rsidR="00C6722A" w:rsidRPr="00274F2C" w:rsidRDefault="00C6722A" w:rsidP="00070221">
            <w:pPr>
              <w:ind w:left="180" w:right="-108" w:hanging="289"/>
              <w:jc w:val="center"/>
              <w:rPr>
                <w:rStyle w:val="a7"/>
                <w:b w:val="0"/>
              </w:rPr>
            </w:pPr>
            <w:r w:rsidRPr="00274F2C">
              <w:rPr>
                <w:rStyle w:val="a7"/>
                <w:b w:val="0"/>
              </w:rPr>
              <w:t>Дата</w:t>
            </w:r>
          </w:p>
          <w:p w14:paraId="29700C1B" w14:textId="77777777" w:rsidR="00C6722A" w:rsidRPr="00274F2C" w:rsidRDefault="00C6722A" w:rsidP="00070221">
            <w:pPr>
              <w:ind w:left="-109" w:right="-108" w:hanging="5"/>
              <w:jc w:val="center"/>
              <w:rPr>
                <w:rStyle w:val="a7"/>
                <w:b w:val="0"/>
              </w:rPr>
            </w:pPr>
            <w:r w:rsidRPr="00274F2C">
              <w:rPr>
                <w:rStyle w:val="a7"/>
                <w:b w:val="0"/>
              </w:rPr>
              <w:t>изменения</w:t>
            </w:r>
          </w:p>
        </w:tc>
      </w:tr>
      <w:tr w:rsidR="00CD3AC3" w:rsidRPr="00CD3AC3" w14:paraId="479C6FF0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5AC8B0B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675EE3EF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E5B37D8" w14:textId="77777777" w:rsidR="00C6722A" w:rsidRPr="00CD3AC3" w:rsidRDefault="00C6722A" w:rsidP="00E211F2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7A2226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047CECFE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E8D217B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77F35B5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463C53B2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3639F92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ED5796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F46147E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58E22E4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74A4154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06B8FE99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20BE736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B1BBDD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4680DE6F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3F02750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81721FA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2A7F6424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317757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8BC42A3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59552EC5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711046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F21098C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5177FF66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38DC719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1BB1CB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4E809CED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A407541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2E2576E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6040EE67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606BE49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BEBA55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1EFF111E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1A2585BA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5DF11C8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69BA1752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31D93AF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B773D2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58E3118F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523006A9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C87DDD4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7355DCC3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003215F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240F27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9663C9C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74097B4A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77C6101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19A23483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EC55490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4A0362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970B62B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50DF3CE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ACBC6D6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6697CA72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83E54EC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4CD5F3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30B89A8E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5CB40CE9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34F04D8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3979B899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DAB8F3D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A2DFD8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48721C4A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536A207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260322C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3F716833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CB7386E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FCC4E1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4B19BB63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02F89AE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BF2B0F3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787B1BE9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5EABE58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99503D2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4C05E91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48BEC3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65B2234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413BE4A8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1BFE19D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3F230C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630431F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4B46644F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6F16F1D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27409EC7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517F9DA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3D91DED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B5DDF25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4C8FAEE8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6830AAE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4C3DA933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90EA42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677D2EB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6DE385C4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15FF024C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F35DA1D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0FFD7097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8D51378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58A86D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1424286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6A9DE5A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307DB93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0F7F7890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840DDFE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911D28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69187719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6D3E75E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68117C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6179354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1FCFF45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D9A8D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62E6751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6BE2D4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03DF2EA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339CC650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070B398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A6A177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98D2480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7955628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8DBAA20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5E1A6357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561F904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9AE453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335FDC5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7C7B3B9B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BB2C251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73D58A7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22D1C44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A2496C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7E7A394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5344BDF1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EAA9728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11759819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758C44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6DF543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3C66EAA6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6B927BB7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F37A603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64E8844C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7285530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58FCC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DE5950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454AB63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DA0FD69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54268E91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6384064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0B35DD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41E2A97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722AB1F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F3FC836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3CF091E4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199C3C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8BA3C8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916FE68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1394ACF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AF98CC5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029A4526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35B85B6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259F31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5358DFF5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4CD46C1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9BB8BD1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3AEFAAD7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779D2C0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96BEA8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D1D01A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2F9BBA3C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C433F5E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0AE2B58B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65B5868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5B6F7C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3D0E2DA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2622DE0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4445F26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4E02F5FE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2A3EC29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A7C765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50995A1D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06CB483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2ABB38B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3013938B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A10103D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4BDEB5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5AABAAFB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7592D92F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F9EF299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4FCDB864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227A1E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57A0E80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168B359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1DA2D44A" w14:textId="77777777" w:rsidR="00C6722A" w:rsidRPr="00CD3AC3" w:rsidRDefault="00C6722A" w:rsidP="00C6722A">
      <w:pPr>
        <w:ind w:left="180"/>
        <w:jc w:val="center"/>
        <w:rPr>
          <w:b/>
          <w:color w:val="FF0000"/>
          <w:sz w:val="28"/>
          <w:szCs w:val="28"/>
        </w:rPr>
      </w:pPr>
    </w:p>
    <w:p w14:paraId="0AB6EA3C" w14:textId="77777777" w:rsidR="00761F85" w:rsidRPr="00CD3AC3" w:rsidRDefault="00761F85" w:rsidP="00761F85">
      <w:pPr>
        <w:jc w:val="center"/>
        <w:rPr>
          <w:b/>
          <w:color w:val="FF0000"/>
          <w:sz w:val="22"/>
          <w:szCs w:val="22"/>
        </w:rPr>
      </w:pPr>
    </w:p>
    <w:p w14:paraId="2644C0FD" w14:textId="77777777" w:rsidR="00761F85" w:rsidRPr="00CD3AC3" w:rsidRDefault="00761F85" w:rsidP="00761F85">
      <w:pPr>
        <w:jc w:val="center"/>
        <w:rPr>
          <w:b/>
          <w:color w:val="FF0000"/>
          <w:sz w:val="22"/>
          <w:szCs w:val="22"/>
        </w:rPr>
      </w:pPr>
    </w:p>
    <w:p w14:paraId="36AC5E70" w14:textId="77777777" w:rsidR="00975B57" w:rsidRPr="00CD3AC3" w:rsidRDefault="00975B57" w:rsidP="00CA6F42">
      <w:pPr>
        <w:autoSpaceDE w:val="0"/>
        <w:autoSpaceDN w:val="0"/>
        <w:adjustRightInd w:val="0"/>
        <w:ind w:firstLine="485"/>
        <w:jc w:val="both"/>
        <w:rPr>
          <w:color w:val="FF0000"/>
          <w:sz w:val="28"/>
          <w:szCs w:val="28"/>
        </w:rPr>
      </w:pPr>
    </w:p>
    <w:p w14:paraId="0DAFAED4" w14:textId="77777777" w:rsidR="00761F85" w:rsidRPr="00CD3AC3" w:rsidRDefault="00761F85" w:rsidP="00380941">
      <w:pPr>
        <w:rPr>
          <w:b/>
          <w:color w:val="FF0000"/>
          <w:sz w:val="22"/>
          <w:szCs w:val="22"/>
        </w:rPr>
      </w:pPr>
    </w:p>
    <w:sectPr w:rsidR="00761F85" w:rsidRPr="00CD3AC3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0DF16" w14:textId="77777777" w:rsidR="0016427E" w:rsidRDefault="0016427E">
      <w:r>
        <w:separator/>
      </w:r>
    </w:p>
  </w:endnote>
  <w:endnote w:type="continuationSeparator" w:id="0">
    <w:p w14:paraId="3673DD6C" w14:textId="77777777" w:rsidR="0016427E" w:rsidRDefault="0016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B8AA5" w14:textId="77777777" w:rsidR="0016427E" w:rsidRDefault="0016427E">
      <w:r>
        <w:separator/>
      </w:r>
    </w:p>
  </w:footnote>
  <w:footnote w:type="continuationSeparator" w:id="0">
    <w:p w14:paraId="2860E45D" w14:textId="77777777" w:rsidR="0016427E" w:rsidRDefault="00164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4"/>
      <w:gridCol w:w="3717"/>
      <w:gridCol w:w="1842"/>
      <w:gridCol w:w="1696"/>
    </w:tblGrid>
    <w:tr w:rsidR="00283F97" w14:paraId="53C8B653" w14:textId="77777777" w:rsidTr="00741D92">
      <w:tc>
        <w:tcPr>
          <w:tcW w:w="2374" w:type="dxa"/>
          <w:shd w:val="clear" w:color="auto" w:fill="auto"/>
        </w:tcPr>
        <w:p w14:paraId="07C62E3B" w14:textId="77777777" w:rsidR="00283F97" w:rsidRDefault="00283F97" w:rsidP="00C4072C">
          <w:pPr>
            <w:pStyle w:val="a9"/>
          </w:pPr>
          <w:r>
            <w:t>ФГБОУ ВО ОрГМУ Минздрава России</w:t>
          </w:r>
        </w:p>
      </w:tc>
      <w:tc>
        <w:tcPr>
          <w:tcW w:w="3717" w:type="dxa"/>
          <w:shd w:val="clear" w:color="auto" w:fill="auto"/>
        </w:tcPr>
        <w:p w14:paraId="58E8403C" w14:textId="51314EC2" w:rsidR="00283F97" w:rsidRDefault="00283F97" w:rsidP="003B1FC0">
          <w:pPr>
            <w:autoSpaceDE w:val="0"/>
            <w:autoSpaceDN w:val="0"/>
            <w:adjustRightInd w:val="0"/>
          </w:pPr>
          <w:r>
            <w:t>Положение «О фонде оценочных средств»</w:t>
          </w:r>
        </w:p>
      </w:tc>
      <w:tc>
        <w:tcPr>
          <w:tcW w:w="1842" w:type="dxa"/>
          <w:shd w:val="clear" w:color="auto" w:fill="auto"/>
        </w:tcPr>
        <w:p w14:paraId="60F51D7B" w14:textId="77777777" w:rsidR="00283F97" w:rsidRPr="002F2AEF" w:rsidRDefault="00283F97" w:rsidP="00A45BDF">
          <w:pPr>
            <w:pStyle w:val="a9"/>
          </w:pPr>
          <w:r w:rsidRPr="00D627F3">
            <w:t>П 078.02-2018</w:t>
          </w:r>
        </w:p>
      </w:tc>
      <w:tc>
        <w:tcPr>
          <w:tcW w:w="1696" w:type="dxa"/>
          <w:shd w:val="clear" w:color="auto" w:fill="auto"/>
        </w:tcPr>
        <w:p w14:paraId="3678CFCD" w14:textId="77777777" w:rsidR="00283F97" w:rsidRDefault="00283F97" w:rsidP="00C4072C">
          <w:pPr>
            <w:pStyle w:val="a9"/>
          </w:pPr>
          <w:r>
            <w:t xml:space="preserve">Лист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PAGE</w:instrText>
          </w:r>
          <w:r w:rsidRPr="00C4072C">
            <w:rPr>
              <w:b/>
              <w:bCs/>
            </w:rPr>
            <w:fldChar w:fldCharType="separate"/>
          </w:r>
          <w:r w:rsidR="00F24E38">
            <w:rPr>
              <w:b/>
              <w:bCs/>
              <w:noProof/>
            </w:rPr>
            <w:t>16</w:t>
          </w:r>
          <w:r w:rsidRPr="00C4072C">
            <w:rPr>
              <w:b/>
              <w:bCs/>
            </w:rPr>
            <w:fldChar w:fldCharType="end"/>
          </w:r>
          <w:r>
            <w:t xml:space="preserve"> из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NUMPAGES</w:instrText>
          </w:r>
          <w:r w:rsidRPr="00C4072C">
            <w:rPr>
              <w:b/>
              <w:bCs/>
            </w:rPr>
            <w:fldChar w:fldCharType="separate"/>
          </w:r>
          <w:r w:rsidR="00F24E38">
            <w:rPr>
              <w:b/>
              <w:bCs/>
              <w:noProof/>
            </w:rPr>
            <w:t>19</w:t>
          </w:r>
          <w:r w:rsidRPr="00C4072C">
            <w:rPr>
              <w:b/>
              <w:bCs/>
            </w:rPr>
            <w:fldChar w:fldCharType="end"/>
          </w:r>
        </w:p>
      </w:tc>
    </w:tr>
  </w:tbl>
  <w:p w14:paraId="56077999" w14:textId="77777777" w:rsidR="00283F97" w:rsidRDefault="00283F97" w:rsidP="007C4186">
    <w:pPr>
      <w:pStyle w:val="a9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528EA"/>
    <w:multiLevelType w:val="hybridMultilevel"/>
    <w:tmpl w:val="3DD2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412E32"/>
    <w:multiLevelType w:val="hybridMultilevel"/>
    <w:tmpl w:val="01D6DC08"/>
    <w:lvl w:ilvl="0" w:tplc="852416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A65BC"/>
    <w:multiLevelType w:val="multilevel"/>
    <w:tmpl w:val="34BA3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2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14"/>
  </w:num>
  <w:num w:numId="7">
    <w:abstractNumId w:val="20"/>
  </w:num>
  <w:num w:numId="8">
    <w:abstractNumId w:val="19"/>
  </w:num>
  <w:num w:numId="9">
    <w:abstractNumId w:val="16"/>
  </w:num>
  <w:num w:numId="10">
    <w:abstractNumId w:val="3"/>
  </w:num>
  <w:num w:numId="11">
    <w:abstractNumId w:val="2"/>
  </w:num>
  <w:num w:numId="12">
    <w:abstractNumId w:val="18"/>
  </w:num>
  <w:num w:numId="13">
    <w:abstractNumId w:val="11"/>
  </w:num>
  <w:num w:numId="14">
    <w:abstractNumId w:val="21"/>
  </w:num>
  <w:num w:numId="15">
    <w:abstractNumId w:val="22"/>
  </w:num>
  <w:num w:numId="16">
    <w:abstractNumId w:val="15"/>
  </w:num>
  <w:num w:numId="17">
    <w:abstractNumId w:val="23"/>
  </w:num>
  <w:num w:numId="18">
    <w:abstractNumId w:val="7"/>
  </w:num>
  <w:num w:numId="19">
    <w:abstractNumId w:val="1"/>
  </w:num>
  <w:num w:numId="20">
    <w:abstractNumId w:val="6"/>
  </w:num>
  <w:num w:numId="21">
    <w:abstractNumId w:val="13"/>
  </w:num>
  <w:num w:numId="22">
    <w:abstractNumId w:val="17"/>
  </w:num>
  <w:num w:numId="23">
    <w:abstractNumId w:val="5"/>
  </w:num>
  <w:num w:numId="24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0E2F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D52AF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2AF7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4F2C"/>
    <w:rsid w:val="00275023"/>
    <w:rsid w:val="00275FF4"/>
    <w:rsid w:val="00280287"/>
    <w:rsid w:val="00280AA5"/>
    <w:rsid w:val="0028178B"/>
    <w:rsid w:val="00281A17"/>
    <w:rsid w:val="00282032"/>
    <w:rsid w:val="00283D67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E30"/>
    <w:rsid w:val="002E6063"/>
    <w:rsid w:val="002E792C"/>
    <w:rsid w:val="002E79CD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0665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35E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764D2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3991"/>
    <w:rsid w:val="004D4DE3"/>
    <w:rsid w:val="004E4983"/>
    <w:rsid w:val="004E643B"/>
    <w:rsid w:val="004E724E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44A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53CF"/>
    <w:rsid w:val="005D6172"/>
    <w:rsid w:val="005D66FA"/>
    <w:rsid w:val="005E1AE7"/>
    <w:rsid w:val="005E3FAF"/>
    <w:rsid w:val="005E4B0D"/>
    <w:rsid w:val="005E4F82"/>
    <w:rsid w:val="005E6418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0509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033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3AC3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B797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38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24E38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7E4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9D1AC8"/>
  <w15:docId w15:val="{D3B7C857-2061-43B3-ACC1-E6BE52B8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"/>
    <w:qFormat/>
    <w:rsid w:val="00E80387"/>
    <w:pPr>
      <w:keepNext/>
      <w:widowControl/>
      <w:ind w:left="0" w:firstLine="0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6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7">
    <w:name w:val="Strong"/>
    <w:qFormat/>
    <w:rsid w:val="0098362E"/>
    <w:rPr>
      <w:b/>
      <w:bCs/>
    </w:rPr>
  </w:style>
  <w:style w:type="character" w:styleId="a8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9">
    <w:name w:val="header"/>
    <w:basedOn w:val="a"/>
    <w:link w:val="aa"/>
    <w:uiPriority w:val="99"/>
    <w:rsid w:val="005B1343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0B39EB"/>
  </w:style>
  <w:style w:type="paragraph" w:styleId="ad">
    <w:name w:val="Balloon Text"/>
    <w:basedOn w:val="a"/>
    <w:link w:val="ae"/>
    <w:rsid w:val="00632E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f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0">
    <w:name w:val="Body Text Indent"/>
    <w:basedOn w:val="a"/>
    <w:link w:val="af1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1">
    <w:name w:val="Основной текст с отступом Знак"/>
    <w:link w:val="af0"/>
    <w:uiPriority w:val="99"/>
    <w:rsid w:val="008A16EA"/>
    <w:rPr>
      <w:rFonts w:ascii="Arial Narrow" w:hAnsi="Arial Narrow"/>
    </w:rPr>
  </w:style>
  <w:style w:type="paragraph" w:styleId="af2">
    <w:name w:val="Body Text"/>
    <w:basedOn w:val="a"/>
    <w:link w:val="af3"/>
    <w:rsid w:val="008A16EA"/>
    <w:pPr>
      <w:spacing w:after="120"/>
    </w:pPr>
  </w:style>
  <w:style w:type="character" w:customStyle="1" w:styleId="af3">
    <w:name w:val="Основной текст Знак"/>
    <w:link w:val="af2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4">
    <w:name w:val="Title"/>
    <w:basedOn w:val="a"/>
    <w:link w:val="af5"/>
    <w:qFormat/>
    <w:rsid w:val="00761F85"/>
    <w:pPr>
      <w:jc w:val="center"/>
    </w:pPr>
    <w:rPr>
      <w:b/>
      <w:bCs/>
      <w:sz w:val="28"/>
    </w:rPr>
  </w:style>
  <w:style w:type="character" w:customStyle="1" w:styleId="af5">
    <w:name w:val="Название Знак"/>
    <w:link w:val="af4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6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0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a">
    <w:name w:val="Верхний колонтитул Знак"/>
    <w:link w:val="a9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1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character" w:customStyle="1" w:styleId="aff0">
    <w:name w:val="Основной текст_"/>
    <w:link w:val="35"/>
    <w:rsid w:val="00CD3AC3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f0"/>
    <w:rsid w:val="00CD3AC3"/>
    <w:pPr>
      <w:shd w:val="clear" w:color="auto" w:fill="FFFFFF"/>
      <w:spacing w:line="367" w:lineRule="exact"/>
      <w:jc w:val="center"/>
    </w:pPr>
    <w:rPr>
      <w:sz w:val="27"/>
      <w:szCs w:val="27"/>
    </w:rPr>
  </w:style>
  <w:style w:type="character" w:customStyle="1" w:styleId="27">
    <w:name w:val="Основной текст (2)"/>
    <w:rsid w:val="00CD3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styleId="aff1">
    <w:name w:val="Placeholder Text"/>
    <w:basedOn w:val="a1"/>
    <w:uiPriority w:val="99"/>
    <w:semiHidden/>
    <w:rsid w:val="00C870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57B26-841E-4ECD-B67B-EE8C140B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4739</Words>
  <Characters>38404</Characters>
  <Application>Microsoft Office Word</Application>
  <DocSecurity>0</DocSecurity>
  <Lines>320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43057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Алексей Корнеев</cp:lastModifiedBy>
  <cp:revision>6</cp:revision>
  <cp:lastPrinted>2019-03-11T11:07:00Z</cp:lastPrinted>
  <dcterms:created xsi:type="dcterms:W3CDTF">2019-05-24T12:24:00Z</dcterms:created>
  <dcterms:modified xsi:type="dcterms:W3CDTF">2019-05-24T15:56:00Z</dcterms:modified>
</cp:coreProperties>
</file>