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68" w:rsidRPr="00D707F9" w:rsidRDefault="00660EED" w:rsidP="00660EED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A70468" w:rsidRPr="00D707F9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</w:p>
    <w:p w:rsidR="00A70468" w:rsidRPr="00D707F9" w:rsidRDefault="00A70468" w:rsidP="00A70468">
      <w:pPr>
        <w:contextualSpacing/>
        <w:jc w:val="center"/>
        <w:rPr>
          <w:sz w:val="22"/>
          <w:szCs w:val="22"/>
        </w:rPr>
      </w:pPr>
      <w:r w:rsidRPr="00D707F9">
        <w:rPr>
          <w:sz w:val="22"/>
          <w:szCs w:val="22"/>
        </w:rPr>
        <w:t>«Оренбургский государственный медицинский университет»</w:t>
      </w:r>
    </w:p>
    <w:p w:rsidR="00A70468" w:rsidRPr="00D707F9" w:rsidRDefault="00A70468" w:rsidP="00A70468">
      <w:pPr>
        <w:contextualSpacing/>
        <w:jc w:val="center"/>
        <w:rPr>
          <w:sz w:val="22"/>
          <w:szCs w:val="22"/>
        </w:rPr>
      </w:pPr>
      <w:r w:rsidRPr="00D707F9">
        <w:rPr>
          <w:sz w:val="22"/>
          <w:szCs w:val="22"/>
        </w:rPr>
        <w:t>Министерства здравоохранения Российской Федерации</w:t>
      </w:r>
    </w:p>
    <w:p w:rsidR="00A70468" w:rsidRPr="00D707F9" w:rsidRDefault="00A70468" w:rsidP="00A70468">
      <w:pPr>
        <w:contextualSpacing/>
        <w:rPr>
          <w:b/>
          <w:color w:val="000000"/>
          <w:sz w:val="22"/>
          <w:szCs w:val="22"/>
        </w:rPr>
      </w:pPr>
    </w:p>
    <w:p w:rsidR="00A70468" w:rsidRPr="00D707F9" w:rsidRDefault="00A70468" w:rsidP="00A70468">
      <w:pPr>
        <w:contextualSpacing/>
        <w:rPr>
          <w:b/>
          <w:color w:val="000000"/>
          <w:sz w:val="22"/>
          <w:szCs w:val="22"/>
        </w:rPr>
      </w:pPr>
    </w:p>
    <w:p w:rsidR="00A70468" w:rsidRPr="00D707F9" w:rsidRDefault="00A70468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A70468" w:rsidRPr="00D707F9" w:rsidRDefault="00A70468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A70468" w:rsidRPr="00D707F9" w:rsidRDefault="00A70468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A70468" w:rsidRPr="00D707F9" w:rsidRDefault="00A70468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A70468" w:rsidRPr="00D707F9" w:rsidRDefault="00A70468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A70468" w:rsidRDefault="00A70468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  <w:bookmarkStart w:id="0" w:name="_GoBack"/>
      <w:bookmarkEnd w:id="0"/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660EED" w:rsidRPr="00D707F9" w:rsidRDefault="00660EED" w:rsidP="00A70468">
      <w:pPr>
        <w:contextualSpacing/>
        <w:rPr>
          <w:b/>
          <w:color w:val="000000"/>
          <w:sz w:val="22"/>
          <w:szCs w:val="22"/>
          <w:highlight w:val="yellow"/>
        </w:rPr>
      </w:pPr>
    </w:p>
    <w:p w:rsidR="00A70468" w:rsidRPr="00D707F9" w:rsidRDefault="00A70468" w:rsidP="00A70468">
      <w:pPr>
        <w:contextualSpacing/>
        <w:rPr>
          <w:b/>
          <w:color w:val="000000"/>
          <w:sz w:val="22"/>
          <w:szCs w:val="22"/>
        </w:rPr>
      </w:pPr>
    </w:p>
    <w:p w:rsidR="00A70468" w:rsidRPr="00D707F9" w:rsidRDefault="00A70468" w:rsidP="00A70468">
      <w:pPr>
        <w:contextualSpacing/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b/>
          <w:sz w:val="22"/>
          <w:szCs w:val="22"/>
        </w:rPr>
      </w:pPr>
      <w:r w:rsidRPr="00EE4204">
        <w:rPr>
          <w:b/>
          <w:sz w:val="22"/>
          <w:szCs w:val="22"/>
        </w:rPr>
        <w:t xml:space="preserve">МЕТОДИЧЕСКИЕ </w:t>
      </w:r>
      <w:r>
        <w:rPr>
          <w:b/>
          <w:sz w:val="22"/>
          <w:szCs w:val="22"/>
        </w:rPr>
        <w:t>УКАЗАНИЯ ПО САМОСТОЯТЕЛЬНОЙ РАБОТЕ ОБУЧАЮЩИХСЯ</w:t>
      </w:r>
      <w:r w:rsidRPr="00EE4204">
        <w:rPr>
          <w:b/>
          <w:sz w:val="22"/>
          <w:szCs w:val="22"/>
        </w:rPr>
        <w:t xml:space="preserve"> </w:t>
      </w: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D707F9" w:rsidRDefault="00660EED" w:rsidP="00660EED">
      <w:pPr>
        <w:contextualSpacing/>
        <w:jc w:val="center"/>
        <w:rPr>
          <w:sz w:val="22"/>
          <w:szCs w:val="22"/>
        </w:rPr>
      </w:pPr>
      <w:r w:rsidRPr="00EE4204">
        <w:rPr>
          <w:sz w:val="22"/>
          <w:szCs w:val="22"/>
        </w:rPr>
        <w:t xml:space="preserve"> </w:t>
      </w:r>
      <w:r w:rsidRPr="00D707F9">
        <w:rPr>
          <w:sz w:val="22"/>
          <w:szCs w:val="22"/>
        </w:rPr>
        <w:t>Социально-гигиенический мониторинг и оценка риска здоровью населения</w:t>
      </w:r>
    </w:p>
    <w:p w:rsidR="00660EED" w:rsidRDefault="00660EED" w:rsidP="00660EED">
      <w:pPr>
        <w:jc w:val="center"/>
        <w:rPr>
          <w:sz w:val="22"/>
          <w:szCs w:val="22"/>
        </w:rPr>
      </w:pPr>
      <w:r w:rsidRPr="00EE4204">
        <w:rPr>
          <w:sz w:val="22"/>
          <w:szCs w:val="22"/>
        </w:rPr>
        <w:t xml:space="preserve"> </w:t>
      </w:r>
    </w:p>
    <w:p w:rsidR="00660EED" w:rsidRPr="00EE4204" w:rsidRDefault="00660EED" w:rsidP="00660EED">
      <w:pPr>
        <w:jc w:val="center"/>
        <w:rPr>
          <w:sz w:val="22"/>
          <w:szCs w:val="22"/>
        </w:rPr>
      </w:pPr>
      <w:r w:rsidRPr="00EE4204">
        <w:rPr>
          <w:sz w:val="22"/>
          <w:szCs w:val="22"/>
        </w:rPr>
        <w:t xml:space="preserve">по специальности </w:t>
      </w: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  <w:r w:rsidRPr="00EE4204">
        <w:rPr>
          <w:sz w:val="22"/>
          <w:szCs w:val="22"/>
        </w:rPr>
        <w:t xml:space="preserve">32.05.01 Медико-профилактическое дело </w:t>
      </w: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jc w:val="center"/>
        <w:rPr>
          <w:sz w:val="22"/>
          <w:szCs w:val="22"/>
        </w:rPr>
      </w:pPr>
    </w:p>
    <w:p w:rsidR="00660EED" w:rsidRPr="00EE4204" w:rsidRDefault="00660EED" w:rsidP="00660EED">
      <w:pPr>
        <w:ind w:firstLine="709"/>
        <w:jc w:val="both"/>
        <w:rPr>
          <w:color w:val="000000"/>
          <w:sz w:val="22"/>
          <w:szCs w:val="22"/>
        </w:rPr>
      </w:pPr>
      <w:r w:rsidRPr="00EE4204">
        <w:rPr>
          <w:color w:val="000000"/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32.05.01 Медико-профилактическое дело, утвержденной ученым советом ФГБОУ ВО </w:t>
      </w:r>
      <w:proofErr w:type="spellStart"/>
      <w:r w:rsidRPr="00EE4204">
        <w:rPr>
          <w:color w:val="000000"/>
          <w:sz w:val="22"/>
          <w:szCs w:val="22"/>
        </w:rPr>
        <w:t>ОрГМУ</w:t>
      </w:r>
      <w:proofErr w:type="spellEnd"/>
      <w:r w:rsidRPr="00EE4204">
        <w:rPr>
          <w:color w:val="000000"/>
          <w:sz w:val="22"/>
          <w:szCs w:val="22"/>
        </w:rPr>
        <w:t xml:space="preserve"> Минздрава России</w:t>
      </w:r>
    </w:p>
    <w:p w:rsidR="00660EED" w:rsidRPr="00EE4204" w:rsidRDefault="00660EED" w:rsidP="00660EED">
      <w:pPr>
        <w:ind w:firstLine="709"/>
        <w:jc w:val="both"/>
        <w:rPr>
          <w:color w:val="000000"/>
          <w:sz w:val="22"/>
          <w:szCs w:val="22"/>
        </w:rPr>
      </w:pPr>
    </w:p>
    <w:p w:rsidR="00660EED" w:rsidRDefault="00660EED" w:rsidP="00660EED">
      <w:pPr>
        <w:ind w:firstLine="709"/>
        <w:jc w:val="center"/>
        <w:rPr>
          <w:color w:val="000000"/>
          <w:sz w:val="22"/>
          <w:szCs w:val="22"/>
        </w:rPr>
      </w:pPr>
      <w:r w:rsidRPr="00EE4204">
        <w:rPr>
          <w:color w:val="000000"/>
          <w:sz w:val="22"/>
          <w:szCs w:val="22"/>
        </w:rPr>
        <w:t xml:space="preserve">протокол № </w:t>
      </w:r>
      <w:proofErr w:type="gramStart"/>
      <w:r w:rsidRPr="00EE4204">
        <w:rPr>
          <w:color w:val="000000"/>
          <w:sz w:val="22"/>
          <w:szCs w:val="22"/>
        </w:rPr>
        <w:t>11  от</w:t>
      </w:r>
      <w:proofErr w:type="gramEnd"/>
      <w:r w:rsidRPr="00EE4204">
        <w:rPr>
          <w:color w:val="000000"/>
          <w:sz w:val="22"/>
          <w:szCs w:val="22"/>
        </w:rPr>
        <w:t xml:space="preserve"> «22» июня 2018 года</w:t>
      </w:r>
    </w:p>
    <w:p w:rsidR="00660EED" w:rsidRDefault="00660EED" w:rsidP="00660EED">
      <w:pPr>
        <w:ind w:firstLine="709"/>
        <w:jc w:val="center"/>
        <w:rPr>
          <w:color w:val="000000"/>
          <w:sz w:val="22"/>
          <w:szCs w:val="22"/>
        </w:rPr>
      </w:pPr>
    </w:p>
    <w:p w:rsidR="00660EED" w:rsidRDefault="00660EED" w:rsidP="00660EED">
      <w:pPr>
        <w:ind w:firstLine="709"/>
        <w:jc w:val="center"/>
        <w:rPr>
          <w:color w:val="000000"/>
          <w:sz w:val="22"/>
          <w:szCs w:val="22"/>
        </w:rPr>
      </w:pPr>
    </w:p>
    <w:p w:rsidR="00660EED" w:rsidRPr="00EE4204" w:rsidRDefault="00660EED" w:rsidP="00660EED">
      <w:pPr>
        <w:ind w:firstLine="709"/>
        <w:jc w:val="center"/>
        <w:rPr>
          <w:color w:val="000000"/>
          <w:sz w:val="22"/>
          <w:szCs w:val="22"/>
        </w:rPr>
      </w:pPr>
    </w:p>
    <w:p w:rsidR="00660EED" w:rsidRPr="00EE4204" w:rsidRDefault="00660EED" w:rsidP="00660EE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Оренбург</w:t>
      </w:r>
    </w:p>
    <w:p w:rsidR="00A70468" w:rsidRPr="00D707F9" w:rsidRDefault="00A70468" w:rsidP="00A70468">
      <w:pPr>
        <w:ind w:firstLine="709"/>
        <w:contextualSpacing/>
        <w:jc w:val="center"/>
        <w:rPr>
          <w:color w:val="000000"/>
          <w:sz w:val="22"/>
          <w:szCs w:val="22"/>
        </w:rPr>
      </w:pPr>
    </w:p>
    <w:p w:rsidR="00A70468" w:rsidRPr="00D707F9" w:rsidRDefault="00A70468" w:rsidP="00A70468">
      <w:pPr>
        <w:ind w:firstLine="709"/>
        <w:contextualSpacing/>
        <w:jc w:val="center"/>
        <w:rPr>
          <w:color w:val="000000"/>
          <w:sz w:val="22"/>
          <w:szCs w:val="22"/>
        </w:rPr>
      </w:pPr>
    </w:p>
    <w:p w:rsidR="00A70468" w:rsidRPr="00D707F9" w:rsidRDefault="00A70468" w:rsidP="00A70468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br w:type="page"/>
      </w:r>
    </w:p>
    <w:p w:rsidR="00FD5B6B" w:rsidRPr="00D707F9" w:rsidRDefault="009511F7" w:rsidP="009511F7">
      <w:pPr>
        <w:ind w:firstLine="709"/>
        <w:jc w:val="both"/>
        <w:rPr>
          <w:b/>
          <w:sz w:val="22"/>
          <w:szCs w:val="22"/>
        </w:rPr>
      </w:pPr>
      <w:r w:rsidRPr="00D707F9">
        <w:rPr>
          <w:b/>
          <w:sz w:val="22"/>
          <w:szCs w:val="22"/>
        </w:rPr>
        <w:lastRenderedPageBreak/>
        <w:t>1.</w:t>
      </w:r>
      <w:r w:rsidR="00FD5B6B" w:rsidRPr="00D707F9">
        <w:rPr>
          <w:b/>
          <w:sz w:val="22"/>
          <w:szCs w:val="22"/>
        </w:rPr>
        <w:t>Пояснительная записка</w:t>
      </w:r>
      <w:r w:rsidRPr="00D707F9">
        <w:rPr>
          <w:b/>
          <w:sz w:val="22"/>
          <w:szCs w:val="22"/>
        </w:rPr>
        <w:t xml:space="preserve"> </w:t>
      </w:r>
    </w:p>
    <w:p w:rsidR="004B2C94" w:rsidRPr="00D707F9" w:rsidRDefault="009511F7" w:rsidP="009511F7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D707F9">
        <w:rPr>
          <w:sz w:val="22"/>
          <w:szCs w:val="22"/>
        </w:rPr>
        <w:t>обучающихся</w:t>
      </w:r>
      <w:r w:rsidRPr="00D707F9">
        <w:rPr>
          <w:sz w:val="22"/>
          <w:szCs w:val="22"/>
        </w:rPr>
        <w:t>.</w:t>
      </w:r>
    </w:p>
    <w:p w:rsidR="004B2C94" w:rsidRPr="00D707F9" w:rsidRDefault="009511F7" w:rsidP="009511F7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Самостоятельная работа </w:t>
      </w:r>
      <w:r w:rsidR="000931E3" w:rsidRPr="00D707F9">
        <w:rPr>
          <w:sz w:val="22"/>
          <w:szCs w:val="22"/>
        </w:rPr>
        <w:t>обучающихся</w:t>
      </w:r>
      <w:r w:rsidRPr="00D707F9">
        <w:rPr>
          <w:sz w:val="22"/>
          <w:szCs w:val="22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D707F9">
        <w:rPr>
          <w:sz w:val="22"/>
          <w:szCs w:val="22"/>
        </w:rPr>
        <w:t>р</w:t>
      </w:r>
      <w:r w:rsidRPr="00D707F9">
        <w:rPr>
          <w:sz w:val="22"/>
          <w:szCs w:val="22"/>
        </w:rPr>
        <w:t>ешения актуальных проблем формирования общекультурных (универсальных)</w:t>
      </w:r>
      <w:r w:rsidR="000931E3" w:rsidRPr="00D707F9">
        <w:rPr>
          <w:sz w:val="22"/>
          <w:szCs w:val="22"/>
        </w:rPr>
        <w:t xml:space="preserve">, </w:t>
      </w:r>
      <w:proofErr w:type="gramStart"/>
      <w:r w:rsidR="000931E3" w:rsidRPr="00D707F9">
        <w:rPr>
          <w:sz w:val="22"/>
          <w:szCs w:val="22"/>
        </w:rPr>
        <w:t xml:space="preserve">общепрофессиональных </w:t>
      </w:r>
      <w:r w:rsidRPr="00D707F9">
        <w:rPr>
          <w:sz w:val="22"/>
          <w:szCs w:val="22"/>
        </w:rPr>
        <w:t xml:space="preserve"> и</w:t>
      </w:r>
      <w:proofErr w:type="gramEnd"/>
      <w:r w:rsidRPr="00D707F9">
        <w:rPr>
          <w:sz w:val="22"/>
          <w:szCs w:val="22"/>
        </w:rPr>
        <w:t xml:space="preserve"> профессиональных компетенций, научно-исследоват</w:t>
      </w:r>
      <w:r w:rsidR="00FD5B6B" w:rsidRPr="00D707F9">
        <w:rPr>
          <w:sz w:val="22"/>
          <w:szCs w:val="22"/>
        </w:rPr>
        <w:t>ельской деятельности, подготовку</w:t>
      </w:r>
      <w:r w:rsidRPr="00D707F9">
        <w:rPr>
          <w:sz w:val="22"/>
          <w:szCs w:val="22"/>
        </w:rPr>
        <w:t xml:space="preserve"> к </w:t>
      </w:r>
      <w:r w:rsidR="000931E3" w:rsidRPr="00D707F9">
        <w:rPr>
          <w:sz w:val="22"/>
          <w:szCs w:val="22"/>
        </w:rPr>
        <w:t>за</w:t>
      </w:r>
      <w:r w:rsidR="00FD5B6B" w:rsidRPr="00D707F9">
        <w:rPr>
          <w:sz w:val="22"/>
          <w:szCs w:val="22"/>
        </w:rPr>
        <w:t>нятиям и прохождение</w:t>
      </w:r>
      <w:r w:rsidR="000931E3" w:rsidRPr="00D707F9">
        <w:rPr>
          <w:sz w:val="22"/>
          <w:szCs w:val="22"/>
        </w:rPr>
        <w:t xml:space="preserve"> промежуточной аттестации</w:t>
      </w:r>
      <w:r w:rsidRPr="00D707F9">
        <w:rPr>
          <w:sz w:val="22"/>
          <w:szCs w:val="22"/>
        </w:rPr>
        <w:t xml:space="preserve">. </w:t>
      </w:r>
    </w:p>
    <w:p w:rsidR="004B2C94" w:rsidRPr="00D707F9" w:rsidRDefault="009511F7" w:rsidP="009511F7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Самостоятельная работа </w:t>
      </w:r>
      <w:r w:rsidR="000931E3" w:rsidRPr="00D707F9">
        <w:rPr>
          <w:sz w:val="22"/>
          <w:szCs w:val="22"/>
        </w:rPr>
        <w:t>обучающихся</w:t>
      </w:r>
      <w:r w:rsidRPr="00D707F9">
        <w:rPr>
          <w:sz w:val="22"/>
          <w:szCs w:val="22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D707F9">
        <w:rPr>
          <w:sz w:val="22"/>
          <w:szCs w:val="22"/>
        </w:rPr>
        <w:t>обучающихся</w:t>
      </w:r>
      <w:r w:rsidRPr="00D707F9">
        <w:rPr>
          <w:sz w:val="22"/>
          <w:szCs w:val="22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D707F9">
        <w:rPr>
          <w:sz w:val="22"/>
          <w:szCs w:val="22"/>
        </w:rPr>
        <w:t>тие,</w:t>
      </w:r>
      <w:r w:rsidRPr="00D707F9">
        <w:rPr>
          <w:sz w:val="22"/>
          <w:szCs w:val="22"/>
        </w:rPr>
        <w:t xml:space="preserve"> др.). </w:t>
      </w:r>
    </w:p>
    <w:p w:rsidR="00FD5B6B" w:rsidRPr="00D707F9" w:rsidRDefault="00FD5B6B" w:rsidP="00FD5B6B">
      <w:pPr>
        <w:ind w:firstLine="709"/>
        <w:jc w:val="both"/>
        <w:rPr>
          <w:sz w:val="22"/>
          <w:szCs w:val="22"/>
        </w:rPr>
      </w:pPr>
      <w:r w:rsidRPr="00D707F9">
        <w:rPr>
          <w:b/>
          <w:sz w:val="22"/>
          <w:szCs w:val="22"/>
        </w:rPr>
        <w:t>Цель самостоятельной работы</w:t>
      </w:r>
      <w:r w:rsidR="001A26D9" w:rsidRPr="00D707F9">
        <w:rPr>
          <w:sz w:val="22"/>
          <w:szCs w:val="22"/>
        </w:rPr>
        <w:t>.</w:t>
      </w:r>
      <w:r w:rsidRPr="00D707F9">
        <w:rPr>
          <w:sz w:val="22"/>
          <w:szCs w:val="22"/>
        </w:rPr>
        <w:t xml:space="preserve"> В результате выполнения самостоятельной работы по дисци</w:t>
      </w:r>
      <w:r w:rsidR="00F55788" w:rsidRPr="00D707F9">
        <w:rPr>
          <w:sz w:val="22"/>
          <w:szCs w:val="22"/>
        </w:rPr>
        <w:t>плине</w:t>
      </w:r>
      <w:r w:rsidRPr="00D707F9">
        <w:rPr>
          <w:sz w:val="22"/>
          <w:szCs w:val="22"/>
        </w:rPr>
        <w:t xml:space="preserve"> обучающийся должен: овладеть </w:t>
      </w:r>
      <w:r w:rsidR="001A26D9" w:rsidRPr="00D707F9">
        <w:rPr>
          <w:sz w:val="22"/>
          <w:szCs w:val="22"/>
        </w:rPr>
        <w:t>знаниями теоретических и практических основ оценки влияния радиационного фактора на здоровье человека, в том числе, по обеспечению радиационной безопасности работников различных профессиональных групп и населения в целом, по профилактике заболеваний, вызванных воздействием ионизирующих излучений, а также по предупреждению загрязнения окружающей среды,</w:t>
      </w:r>
      <w:r w:rsidRPr="00D707F9">
        <w:rPr>
          <w:sz w:val="22"/>
          <w:szCs w:val="22"/>
        </w:rPr>
        <w:t xml:space="preserve"> сформировать умения</w:t>
      </w:r>
      <w:r w:rsidR="001A26D9" w:rsidRPr="00D707F9">
        <w:rPr>
          <w:sz w:val="22"/>
          <w:szCs w:val="22"/>
        </w:rPr>
        <w:t xml:space="preserve"> по оценке радиационного фактора, овладеть методами радиационного контроля за объектами окружающей среды (воздух, почва, продукты питания, поверхности) и условиями труда при работе с источниками ионизирующих излучений.</w:t>
      </w:r>
    </w:p>
    <w:p w:rsidR="004B2C94" w:rsidRPr="00D707F9" w:rsidRDefault="004B2C94" w:rsidP="004B2C94">
      <w:pPr>
        <w:ind w:firstLine="709"/>
        <w:jc w:val="both"/>
        <w:rPr>
          <w:sz w:val="22"/>
          <w:szCs w:val="22"/>
        </w:rPr>
      </w:pPr>
    </w:p>
    <w:p w:rsidR="00F5136B" w:rsidRPr="00D707F9" w:rsidRDefault="006F14A4" w:rsidP="00F5136B">
      <w:pPr>
        <w:ind w:firstLine="709"/>
        <w:jc w:val="both"/>
        <w:rPr>
          <w:b/>
          <w:sz w:val="22"/>
          <w:szCs w:val="22"/>
        </w:rPr>
      </w:pPr>
      <w:r w:rsidRPr="00D707F9">
        <w:rPr>
          <w:b/>
          <w:sz w:val="22"/>
          <w:szCs w:val="22"/>
        </w:rPr>
        <w:t xml:space="preserve">2. </w:t>
      </w:r>
      <w:r w:rsidR="00F55788" w:rsidRPr="00D707F9">
        <w:rPr>
          <w:b/>
          <w:sz w:val="22"/>
          <w:szCs w:val="22"/>
        </w:rPr>
        <w:t>Содержание самостоятельной работы обучающихся.</w:t>
      </w:r>
    </w:p>
    <w:p w:rsidR="00476000" w:rsidRPr="00D707F9" w:rsidRDefault="00476000" w:rsidP="00476000">
      <w:pPr>
        <w:ind w:firstLine="709"/>
        <w:jc w:val="both"/>
        <w:rPr>
          <w:sz w:val="22"/>
          <w:szCs w:val="22"/>
        </w:rPr>
      </w:pPr>
    </w:p>
    <w:p w:rsidR="00476000" w:rsidRPr="00D707F9" w:rsidRDefault="00476000" w:rsidP="00476000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Содержание заданий для самостоятельной работы </w:t>
      </w:r>
      <w:r w:rsidR="000931E3" w:rsidRPr="00D707F9">
        <w:rPr>
          <w:sz w:val="22"/>
          <w:szCs w:val="22"/>
        </w:rPr>
        <w:t>обучающихся</w:t>
      </w:r>
      <w:r w:rsidRPr="00D707F9">
        <w:rPr>
          <w:sz w:val="22"/>
          <w:szCs w:val="22"/>
        </w:rPr>
        <w:t xml:space="preserve"> по дисциплине представлено </w:t>
      </w:r>
      <w:r w:rsidRPr="00D707F9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D707F9">
        <w:rPr>
          <w:sz w:val="22"/>
          <w:szCs w:val="22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D707F9" w:rsidRDefault="00476000" w:rsidP="00F55788">
      <w:pPr>
        <w:ind w:firstLine="709"/>
        <w:jc w:val="both"/>
        <w:rPr>
          <w:b/>
          <w:bCs/>
          <w:sz w:val="22"/>
          <w:szCs w:val="22"/>
        </w:rPr>
      </w:pPr>
      <w:r w:rsidRPr="00D707F9">
        <w:rPr>
          <w:sz w:val="22"/>
          <w:szCs w:val="22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D707F9">
        <w:rPr>
          <w:sz w:val="22"/>
          <w:szCs w:val="22"/>
        </w:rPr>
        <w:t xml:space="preserve">, раздел 8 </w:t>
      </w:r>
      <w:proofErr w:type="gramStart"/>
      <w:r w:rsidR="00F55788" w:rsidRPr="00D707F9">
        <w:rPr>
          <w:sz w:val="22"/>
          <w:szCs w:val="22"/>
        </w:rPr>
        <w:t>« Перечень</w:t>
      </w:r>
      <w:proofErr w:type="gramEnd"/>
      <w:r w:rsidR="00F55788" w:rsidRPr="00D707F9">
        <w:rPr>
          <w:sz w:val="22"/>
          <w:szCs w:val="22"/>
        </w:rPr>
        <w:t xml:space="preserve"> основной и дополнительной учебной литературы, необходимой для освоения дисциплины (модуля)»</w:t>
      </w:r>
      <w:r w:rsidRPr="00D707F9">
        <w:rPr>
          <w:sz w:val="22"/>
          <w:szCs w:val="22"/>
        </w:rPr>
        <w:t xml:space="preserve">. </w:t>
      </w:r>
    </w:p>
    <w:p w:rsidR="00476000" w:rsidRPr="00D707F9" w:rsidRDefault="00476000" w:rsidP="00F5136B">
      <w:pPr>
        <w:ind w:firstLine="709"/>
        <w:jc w:val="both"/>
        <w:rPr>
          <w:b/>
          <w:sz w:val="22"/>
          <w:szCs w:val="22"/>
        </w:rPr>
      </w:pPr>
    </w:p>
    <w:p w:rsidR="00F5136B" w:rsidRPr="00D707F9" w:rsidRDefault="00F5136B" w:rsidP="00F5136B">
      <w:pPr>
        <w:ind w:firstLine="709"/>
        <w:jc w:val="both"/>
        <w:rPr>
          <w:sz w:val="22"/>
          <w:szCs w:val="22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821"/>
        <w:gridCol w:w="2130"/>
        <w:gridCol w:w="2267"/>
      </w:tblGrid>
      <w:tr w:rsidR="006F14A4" w:rsidRPr="00D707F9" w:rsidTr="00BC11F0">
        <w:tc>
          <w:tcPr>
            <w:tcW w:w="575" w:type="dxa"/>
            <w:shd w:val="clear" w:color="auto" w:fill="auto"/>
          </w:tcPr>
          <w:p w:rsidR="006F14A4" w:rsidRPr="00D707F9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№</w:t>
            </w:r>
          </w:p>
        </w:tc>
        <w:tc>
          <w:tcPr>
            <w:tcW w:w="2949" w:type="dxa"/>
            <w:shd w:val="clear" w:color="auto" w:fill="auto"/>
          </w:tcPr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 xml:space="preserve">Тема самостоятельной </w:t>
            </w:r>
          </w:p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 xml:space="preserve">работы </w:t>
            </w:r>
          </w:p>
        </w:tc>
        <w:tc>
          <w:tcPr>
            <w:tcW w:w="2821" w:type="dxa"/>
            <w:shd w:val="clear" w:color="auto" w:fill="auto"/>
          </w:tcPr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 xml:space="preserve">Форма </w:t>
            </w:r>
          </w:p>
          <w:p w:rsidR="006F14A4" w:rsidRPr="00D707F9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707F9">
              <w:rPr>
                <w:sz w:val="22"/>
                <w:szCs w:val="22"/>
              </w:rPr>
              <w:t>самостоятельной работы</w:t>
            </w:r>
            <w:r w:rsidR="009978D9" w:rsidRPr="00D707F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F55788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Форма контроля самостоятельной работы</w:t>
            </w:r>
          </w:p>
          <w:p w:rsidR="006F14A4" w:rsidRPr="00D707F9" w:rsidRDefault="00F55788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 xml:space="preserve"> </w:t>
            </w:r>
            <w:r w:rsidRPr="00D707F9">
              <w:rPr>
                <w:i/>
                <w:sz w:val="22"/>
                <w:szCs w:val="22"/>
              </w:rPr>
              <w:t>(в соответствии с разделом 4 РП)</w:t>
            </w:r>
            <w:r w:rsidR="006F14A4" w:rsidRPr="00D70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 xml:space="preserve">Форма </w:t>
            </w:r>
          </w:p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 xml:space="preserve">контактной </w:t>
            </w:r>
          </w:p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 xml:space="preserve">работы при </w:t>
            </w:r>
          </w:p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 xml:space="preserve">проведении </w:t>
            </w:r>
          </w:p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 xml:space="preserve">текущего </w:t>
            </w:r>
          </w:p>
          <w:p w:rsidR="006F14A4" w:rsidRPr="00D707F9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707F9">
              <w:rPr>
                <w:sz w:val="22"/>
                <w:szCs w:val="22"/>
              </w:rPr>
              <w:t>контроля</w:t>
            </w:r>
            <w:r w:rsidR="009978D9" w:rsidRPr="00D707F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F14A4" w:rsidRPr="00D707F9" w:rsidTr="00BC11F0">
        <w:tc>
          <w:tcPr>
            <w:tcW w:w="575" w:type="dxa"/>
            <w:shd w:val="clear" w:color="auto" w:fill="auto"/>
          </w:tcPr>
          <w:p w:rsidR="006F14A4" w:rsidRPr="00D707F9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6F14A4" w:rsidRPr="00D707F9" w:rsidRDefault="006F14A4" w:rsidP="00F55788">
            <w:pPr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5</w:t>
            </w:r>
          </w:p>
        </w:tc>
      </w:tr>
      <w:tr w:rsidR="009978D9" w:rsidRPr="00D707F9" w:rsidTr="00BC11F0">
        <w:tc>
          <w:tcPr>
            <w:tcW w:w="10742" w:type="dxa"/>
            <w:gridSpan w:val="5"/>
            <w:shd w:val="clear" w:color="auto" w:fill="auto"/>
          </w:tcPr>
          <w:p w:rsidR="009978D9" w:rsidRPr="00D707F9" w:rsidRDefault="009978D9" w:rsidP="009978D9">
            <w:pPr>
              <w:ind w:firstLine="709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D707F9">
              <w:rPr>
                <w:i/>
                <w:sz w:val="22"/>
                <w:szCs w:val="22"/>
              </w:rPr>
              <w:t>Самостоятельная работа в рамках всей дисциплины</w:t>
            </w:r>
            <w:r w:rsidRPr="00D707F9">
              <w:rPr>
                <w:i/>
                <w:sz w:val="22"/>
                <w:szCs w:val="22"/>
                <w:vertAlign w:val="superscript"/>
              </w:rPr>
              <w:t>3</w:t>
            </w:r>
          </w:p>
        </w:tc>
      </w:tr>
      <w:tr w:rsidR="009978D9" w:rsidRPr="00D707F9" w:rsidTr="00BC11F0">
        <w:tc>
          <w:tcPr>
            <w:tcW w:w="575" w:type="dxa"/>
            <w:shd w:val="clear" w:color="auto" w:fill="auto"/>
          </w:tcPr>
          <w:p w:rsidR="009978D9" w:rsidRPr="00D707F9" w:rsidRDefault="009978D9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D707F9" w:rsidRDefault="00647BC6" w:rsidP="00CD052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Темы </w:t>
            </w:r>
            <w:r w:rsidR="00CD052A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рефератов представлены</w:t>
            </w: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 в разделе ФОС</w:t>
            </w:r>
          </w:p>
        </w:tc>
        <w:tc>
          <w:tcPr>
            <w:tcW w:w="2821" w:type="dxa"/>
            <w:shd w:val="clear" w:color="auto" w:fill="auto"/>
          </w:tcPr>
          <w:p w:rsidR="009978D9" w:rsidRPr="00D707F9" w:rsidRDefault="001A26D9" w:rsidP="00CD052A">
            <w:pPr>
              <w:jc w:val="center"/>
              <w:rPr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подготовка </w:t>
            </w:r>
            <w:r w:rsidR="00CD052A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реферат</w:t>
            </w:r>
          </w:p>
        </w:tc>
        <w:tc>
          <w:tcPr>
            <w:tcW w:w="2130" w:type="dxa"/>
            <w:shd w:val="clear" w:color="auto" w:fill="auto"/>
          </w:tcPr>
          <w:p w:rsidR="009978D9" w:rsidRPr="00D707F9" w:rsidRDefault="00CD052A" w:rsidP="001A26D9">
            <w:pPr>
              <w:jc w:val="center"/>
              <w:rPr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реферат</w:t>
            </w:r>
          </w:p>
        </w:tc>
        <w:tc>
          <w:tcPr>
            <w:tcW w:w="2267" w:type="dxa"/>
            <w:shd w:val="clear" w:color="auto" w:fill="auto"/>
          </w:tcPr>
          <w:p w:rsidR="009978D9" w:rsidRPr="00D707F9" w:rsidRDefault="001A26D9" w:rsidP="001A26D9">
            <w:pPr>
              <w:rPr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внеаудиторная</w:t>
            </w:r>
          </w:p>
        </w:tc>
      </w:tr>
      <w:tr w:rsidR="009978D9" w:rsidRPr="00D707F9" w:rsidTr="00BC11F0">
        <w:tc>
          <w:tcPr>
            <w:tcW w:w="10742" w:type="dxa"/>
            <w:gridSpan w:val="5"/>
            <w:shd w:val="clear" w:color="auto" w:fill="auto"/>
          </w:tcPr>
          <w:p w:rsidR="009978D9" w:rsidRPr="00D707F9" w:rsidRDefault="009978D9" w:rsidP="00F55788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D707F9">
              <w:rPr>
                <w:i/>
                <w:sz w:val="22"/>
                <w:szCs w:val="22"/>
              </w:rPr>
              <w:t>Самостоятел</w:t>
            </w:r>
            <w:r w:rsidR="00693E11" w:rsidRPr="00D707F9">
              <w:rPr>
                <w:i/>
                <w:sz w:val="22"/>
                <w:szCs w:val="22"/>
              </w:rPr>
              <w:t>ьная работа в рамках м</w:t>
            </w:r>
            <w:r w:rsidRPr="00D707F9">
              <w:rPr>
                <w:i/>
                <w:sz w:val="22"/>
                <w:szCs w:val="22"/>
              </w:rPr>
              <w:t xml:space="preserve">одуля </w:t>
            </w:r>
            <w:r w:rsidRPr="00D707F9">
              <w:rPr>
                <w:i/>
                <w:sz w:val="22"/>
                <w:szCs w:val="22"/>
                <w:vertAlign w:val="superscript"/>
              </w:rPr>
              <w:t>4</w:t>
            </w:r>
          </w:p>
        </w:tc>
      </w:tr>
      <w:tr w:rsidR="009978D9" w:rsidRPr="00D707F9" w:rsidTr="00BC11F0">
        <w:tc>
          <w:tcPr>
            <w:tcW w:w="575" w:type="dxa"/>
            <w:shd w:val="clear" w:color="auto" w:fill="auto"/>
          </w:tcPr>
          <w:p w:rsidR="009978D9" w:rsidRPr="00D707F9" w:rsidRDefault="009978D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D707F9" w:rsidRDefault="00693E11" w:rsidP="00730776">
            <w:pPr>
              <w:jc w:val="both"/>
              <w:rPr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Модуль</w:t>
            </w:r>
            <w:r w:rsidR="00E460B5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 1</w:t>
            </w: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 «</w:t>
            </w:r>
            <w:r w:rsidR="00CD052A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Оценка риска здоровью и окружающей среде</w:t>
            </w: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9978D9" w:rsidRPr="00D707F9" w:rsidRDefault="001A26D9" w:rsidP="00CC1907">
            <w:pPr>
              <w:ind w:right="-293"/>
              <w:jc w:val="both"/>
              <w:rPr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ознакомление с нормативными документами</w:t>
            </w:r>
            <w:r w:rsidR="00CC1907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, работа над учебным материалом</w:t>
            </w:r>
          </w:p>
        </w:tc>
        <w:tc>
          <w:tcPr>
            <w:tcW w:w="2130" w:type="dxa"/>
            <w:shd w:val="clear" w:color="auto" w:fill="auto"/>
          </w:tcPr>
          <w:p w:rsidR="009978D9" w:rsidRPr="00D707F9" w:rsidRDefault="001A26D9" w:rsidP="00730776">
            <w:pPr>
              <w:ind w:right="-293"/>
              <w:jc w:val="both"/>
              <w:rPr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тестирование</w:t>
            </w:r>
          </w:p>
        </w:tc>
        <w:tc>
          <w:tcPr>
            <w:tcW w:w="2267" w:type="dxa"/>
            <w:shd w:val="clear" w:color="auto" w:fill="auto"/>
          </w:tcPr>
          <w:p w:rsidR="009978D9" w:rsidRPr="00D707F9" w:rsidRDefault="001A26D9" w:rsidP="00730776">
            <w:pPr>
              <w:jc w:val="both"/>
              <w:rPr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информацион</w:t>
            </w:r>
            <w:proofErr w:type="spellEnd"/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-ной</w:t>
            </w:r>
            <w:proofErr w:type="gramEnd"/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 эл</w:t>
            </w:r>
            <w:r w:rsidR="00730776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ектронно-образовательной среде </w:t>
            </w:r>
          </w:p>
        </w:tc>
      </w:tr>
      <w:tr w:rsidR="00E460B5" w:rsidRPr="00D707F9" w:rsidTr="00BC11F0">
        <w:tc>
          <w:tcPr>
            <w:tcW w:w="10742" w:type="dxa"/>
            <w:gridSpan w:val="5"/>
            <w:shd w:val="clear" w:color="auto" w:fill="auto"/>
          </w:tcPr>
          <w:p w:rsidR="001915E5" w:rsidRPr="00D707F9" w:rsidRDefault="001915E5" w:rsidP="001915E5">
            <w:pPr>
              <w:ind w:right="-293"/>
              <w:jc w:val="center"/>
              <w:rPr>
                <w:i/>
                <w:sz w:val="22"/>
                <w:szCs w:val="22"/>
              </w:rPr>
            </w:pPr>
            <w:r w:rsidRPr="00D707F9">
              <w:rPr>
                <w:i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E460B5" w:rsidRPr="00D707F9" w:rsidRDefault="001915E5" w:rsidP="001915E5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D707F9">
              <w:rPr>
                <w:i/>
                <w:sz w:val="22"/>
                <w:szCs w:val="22"/>
              </w:rPr>
              <w:t xml:space="preserve">Модуля 1 </w:t>
            </w:r>
            <w:r w:rsidRPr="00D707F9">
              <w:rPr>
                <w:sz w:val="22"/>
                <w:szCs w:val="22"/>
              </w:rPr>
              <w:t>«Гигиеническая регламентация облучения человека. Основные закономерности действия ионизирующих излучений на организм»</w:t>
            </w:r>
          </w:p>
        </w:tc>
      </w:tr>
      <w:tr w:rsidR="00BC11F0" w:rsidRPr="00D707F9" w:rsidTr="00BC11F0">
        <w:tc>
          <w:tcPr>
            <w:tcW w:w="575" w:type="dxa"/>
            <w:shd w:val="clear" w:color="auto" w:fill="auto"/>
          </w:tcPr>
          <w:p w:rsidR="00BC11F0" w:rsidRPr="00D707F9" w:rsidRDefault="00BC11F0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D707F9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BC11F0" w:rsidRPr="00D707F9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Тема 1. </w:t>
            </w:r>
            <w:r w:rsidR="00CD052A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</w:t>
            </w:r>
            <w:r w:rsidR="00CD052A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lastRenderedPageBreak/>
              <w:t>безопасность питьевой воды.</w:t>
            </w:r>
          </w:p>
        </w:tc>
        <w:tc>
          <w:tcPr>
            <w:tcW w:w="2821" w:type="dxa"/>
            <w:shd w:val="clear" w:color="auto" w:fill="auto"/>
          </w:tcPr>
          <w:p w:rsidR="00BC11F0" w:rsidRPr="00D707F9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lastRenderedPageBreak/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D707F9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тестирование, устный опрос,</w:t>
            </w:r>
            <w:r w:rsidRPr="00D707F9">
              <w:rPr>
                <w:sz w:val="22"/>
                <w:szCs w:val="22"/>
              </w:rPr>
              <w:t xml:space="preserve"> </w:t>
            </w: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2267" w:type="dxa"/>
            <w:shd w:val="clear" w:color="auto" w:fill="auto"/>
          </w:tcPr>
          <w:p w:rsidR="00BC11F0" w:rsidRPr="00D707F9" w:rsidRDefault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аудиторная </w:t>
            </w:r>
          </w:p>
        </w:tc>
      </w:tr>
      <w:tr w:rsidR="00BC11F0" w:rsidRPr="00D707F9" w:rsidTr="00BC11F0">
        <w:tc>
          <w:tcPr>
            <w:tcW w:w="575" w:type="dxa"/>
            <w:shd w:val="clear" w:color="auto" w:fill="auto"/>
          </w:tcPr>
          <w:p w:rsidR="00BC11F0" w:rsidRPr="00D707F9" w:rsidRDefault="00BC11F0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D707F9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Тема 2. </w:t>
            </w:r>
            <w:r w:rsidR="00CD052A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      </w:r>
          </w:p>
        </w:tc>
        <w:tc>
          <w:tcPr>
            <w:tcW w:w="2821" w:type="dxa"/>
            <w:shd w:val="clear" w:color="auto" w:fill="auto"/>
          </w:tcPr>
          <w:p w:rsidR="00BC11F0" w:rsidRPr="00D707F9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D707F9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тестирование, устный опрос,</w:t>
            </w:r>
            <w:r w:rsidRPr="00D707F9">
              <w:rPr>
                <w:sz w:val="22"/>
                <w:szCs w:val="22"/>
              </w:rPr>
              <w:t xml:space="preserve"> </w:t>
            </w: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2267" w:type="dxa"/>
            <w:shd w:val="clear" w:color="auto" w:fill="auto"/>
          </w:tcPr>
          <w:p w:rsidR="00BC11F0" w:rsidRPr="00D707F9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аудиторная </w:t>
            </w:r>
          </w:p>
        </w:tc>
      </w:tr>
      <w:tr w:rsidR="00BC11F0" w:rsidRPr="00D707F9" w:rsidTr="00BC11F0">
        <w:tc>
          <w:tcPr>
            <w:tcW w:w="575" w:type="dxa"/>
            <w:shd w:val="clear" w:color="auto" w:fill="auto"/>
          </w:tcPr>
          <w:p w:rsidR="00BC11F0" w:rsidRPr="00D707F9" w:rsidRDefault="00BC11F0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D707F9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 xml:space="preserve">Тема 3. </w:t>
            </w:r>
            <w:r w:rsidR="00CD052A"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      </w:r>
          </w:p>
        </w:tc>
        <w:tc>
          <w:tcPr>
            <w:tcW w:w="2821" w:type="dxa"/>
            <w:shd w:val="clear" w:color="auto" w:fill="auto"/>
          </w:tcPr>
          <w:p w:rsidR="00BC11F0" w:rsidRPr="00D707F9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D707F9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тестирование, устный опрос,</w:t>
            </w:r>
            <w:r w:rsidRPr="00D707F9">
              <w:rPr>
                <w:sz w:val="22"/>
                <w:szCs w:val="22"/>
              </w:rPr>
              <w:t xml:space="preserve"> </w:t>
            </w: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2267" w:type="dxa"/>
            <w:shd w:val="clear" w:color="auto" w:fill="auto"/>
          </w:tcPr>
          <w:p w:rsidR="00BC11F0" w:rsidRPr="00D707F9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аудиторная </w:t>
            </w:r>
          </w:p>
        </w:tc>
      </w:tr>
      <w:tr w:rsidR="00793C49" w:rsidRPr="00D707F9" w:rsidTr="00BC11F0">
        <w:tc>
          <w:tcPr>
            <w:tcW w:w="575" w:type="dxa"/>
            <w:shd w:val="clear" w:color="auto" w:fill="auto"/>
          </w:tcPr>
          <w:p w:rsidR="00793C49" w:rsidRPr="00D707F9" w:rsidRDefault="00793C4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  <w:shd w:val="clear" w:color="auto" w:fill="auto"/>
          </w:tcPr>
          <w:p w:rsidR="00793C49" w:rsidRPr="00D707F9" w:rsidRDefault="00793C49" w:rsidP="00793C4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Тема 4</w:t>
            </w:r>
            <w:r w:rsidRPr="00D707F9">
              <w:rPr>
                <w:sz w:val="22"/>
                <w:szCs w:val="22"/>
              </w:rPr>
              <w:t xml:space="preserve"> </w:t>
            </w: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Тема «Нормативно-методическое обеспечение социально-гигиенического мониторинга»</w:t>
            </w:r>
          </w:p>
        </w:tc>
        <w:tc>
          <w:tcPr>
            <w:tcW w:w="2821" w:type="dxa"/>
            <w:shd w:val="clear" w:color="auto" w:fill="auto"/>
          </w:tcPr>
          <w:p w:rsidR="00793C49" w:rsidRPr="00D707F9" w:rsidRDefault="00793C49" w:rsidP="00793C4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ознакомление с нормативными документами, работа над учебным материалом</w:t>
            </w:r>
          </w:p>
        </w:tc>
        <w:tc>
          <w:tcPr>
            <w:tcW w:w="2130" w:type="dxa"/>
            <w:shd w:val="clear" w:color="auto" w:fill="auto"/>
          </w:tcPr>
          <w:p w:rsidR="00793C49" w:rsidRPr="00D707F9" w:rsidRDefault="00793C49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Подготовка рефератов(проектов)</w:t>
            </w:r>
          </w:p>
        </w:tc>
        <w:tc>
          <w:tcPr>
            <w:tcW w:w="2267" w:type="dxa"/>
            <w:shd w:val="clear" w:color="auto" w:fill="auto"/>
          </w:tcPr>
          <w:p w:rsidR="00793C49" w:rsidRPr="00D707F9" w:rsidRDefault="00793C49" w:rsidP="00BC11F0">
            <w:pPr>
              <w:pStyle w:val="a9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внеаудиторная КСР</w:t>
            </w:r>
          </w:p>
        </w:tc>
      </w:tr>
      <w:tr w:rsidR="00793C49" w:rsidRPr="00D707F9" w:rsidTr="00BC11F0">
        <w:tc>
          <w:tcPr>
            <w:tcW w:w="575" w:type="dxa"/>
            <w:shd w:val="clear" w:color="auto" w:fill="auto"/>
          </w:tcPr>
          <w:p w:rsidR="00793C49" w:rsidRPr="00D707F9" w:rsidRDefault="00793C49" w:rsidP="00793C49">
            <w:pPr>
              <w:ind w:right="-293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  <w:shd w:val="clear" w:color="auto" w:fill="auto"/>
          </w:tcPr>
          <w:p w:rsidR="00793C49" w:rsidRPr="00D707F9" w:rsidRDefault="00793C49" w:rsidP="00793C4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Тема 5 Тема «Нормативно-методическое обеспечение оценки риск. Практика оценки риска здоровью населения»</w:t>
            </w:r>
          </w:p>
        </w:tc>
        <w:tc>
          <w:tcPr>
            <w:tcW w:w="2821" w:type="dxa"/>
            <w:shd w:val="clear" w:color="auto" w:fill="auto"/>
          </w:tcPr>
          <w:p w:rsidR="00793C49" w:rsidRPr="00D707F9" w:rsidRDefault="00793C49" w:rsidP="00793C4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  <w:r w:rsidRPr="00D707F9"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  <w:t>ознакомление с нормативными документами, работа над учебным материалом</w:t>
            </w:r>
          </w:p>
        </w:tc>
        <w:tc>
          <w:tcPr>
            <w:tcW w:w="2130" w:type="dxa"/>
            <w:shd w:val="clear" w:color="auto" w:fill="auto"/>
          </w:tcPr>
          <w:p w:rsidR="00793C49" w:rsidRPr="00D707F9" w:rsidRDefault="00793C49" w:rsidP="00793C4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Подготовка рефератов(проектов)</w:t>
            </w:r>
          </w:p>
        </w:tc>
        <w:tc>
          <w:tcPr>
            <w:tcW w:w="2267" w:type="dxa"/>
            <w:shd w:val="clear" w:color="auto" w:fill="auto"/>
          </w:tcPr>
          <w:p w:rsidR="00793C49" w:rsidRPr="00D707F9" w:rsidRDefault="00793C49" w:rsidP="00793C49">
            <w:pPr>
              <w:pStyle w:val="a9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r w:rsidRPr="00D707F9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внеаудиторная КСР</w:t>
            </w:r>
          </w:p>
        </w:tc>
      </w:tr>
      <w:tr w:rsidR="00793C49" w:rsidRPr="00D707F9" w:rsidTr="00BC11F0">
        <w:tc>
          <w:tcPr>
            <w:tcW w:w="575" w:type="dxa"/>
            <w:shd w:val="clear" w:color="auto" w:fill="auto"/>
          </w:tcPr>
          <w:p w:rsidR="00793C49" w:rsidRPr="00D707F9" w:rsidRDefault="00793C4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  <w:shd w:val="clear" w:color="auto" w:fill="auto"/>
          </w:tcPr>
          <w:p w:rsidR="00793C49" w:rsidRPr="00D707F9" w:rsidRDefault="00793C49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</w:tcPr>
          <w:p w:rsidR="00793C49" w:rsidRPr="00D707F9" w:rsidRDefault="00793C49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793C49" w:rsidRPr="00D707F9" w:rsidRDefault="00793C49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93C49" w:rsidRPr="00D707F9" w:rsidRDefault="00793C49" w:rsidP="00BC11F0">
            <w:pPr>
              <w:pStyle w:val="a9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582BA5" w:rsidRPr="00D707F9" w:rsidRDefault="00582BA5" w:rsidP="00F5136B">
      <w:pPr>
        <w:ind w:firstLine="709"/>
        <w:jc w:val="both"/>
        <w:rPr>
          <w:sz w:val="22"/>
          <w:szCs w:val="22"/>
          <w:vertAlign w:val="superscript"/>
        </w:rPr>
      </w:pPr>
    </w:p>
    <w:p w:rsidR="009978D9" w:rsidRPr="00D707F9" w:rsidRDefault="009978D9" w:rsidP="00F5136B">
      <w:pPr>
        <w:ind w:firstLine="709"/>
        <w:jc w:val="both"/>
        <w:rPr>
          <w:sz w:val="22"/>
          <w:szCs w:val="22"/>
        </w:rPr>
      </w:pPr>
    </w:p>
    <w:p w:rsidR="00593334" w:rsidRPr="00D707F9" w:rsidRDefault="00593334" w:rsidP="00593334">
      <w:pPr>
        <w:ind w:firstLine="709"/>
        <w:jc w:val="both"/>
        <w:rPr>
          <w:sz w:val="22"/>
          <w:szCs w:val="22"/>
        </w:rPr>
      </w:pPr>
      <w:r w:rsidRPr="00D707F9">
        <w:rPr>
          <w:b/>
          <w:sz w:val="22"/>
          <w:szCs w:val="22"/>
        </w:rPr>
        <w:t xml:space="preserve">3. Методические указания по выполнению заданий для самостоятельной работы по </w:t>
      </w:r>
      <w:r w:rsidR="006847B8" w:rsidRPr="00D707F9">
        <w:rPr>
          <w:b/>
          <w:sz w:val="22"/>
          <w:szCs w:val="22"/>
        </w:rPr>
        <w:t>дисциплине</w:t>
      </w:r>
      <w:r w:rsidRPr="00D707F9">
        <w:rPr>
          <w:b/>
          <w:sz w:val="22"/>
          <w:szCs w:val="22"/>
        </w:rPr>
        <w:t xml:space="preserve">. </w:t>
      </w:r>
    </w:p>
    <w:p w:rsidR="002B04EF" w:rsidRPr="00D707F9" w:rsidRDefault="002B04EF" w:rsidP="002B04EF">
      <w:pPr>
        <w:ind w:firstLine="709"/>
        <w:jc w:val="center"/>
        <w:rPr>
          <w:b/>
          <w:sz w:val="22"/>
          <w:szCs w:val="22"/>
        </w:rPr>
      </w:pPr>
    </w:p>
    <w:p w:rsidR="002B04EF" w:rsidRPr="00D707F9" w:rsidRDefault="002B04EF" w:rsidP="002B04EF">
      <w:pPr>
        <w:ind w:firstLine="709"/>
        <w:jc w:val="center"/>
        <w:rPr>
          <w:b/>
          <w:sz w:val="22"/>
          <w:szCs w:val="22"/>
        </w:rPr>
      </w:pPr>
      <w:r w:rsidRPr="00D707F9">
        <w:rPr>
          <w:b/>
          <w:sz w:val="22"/>
          <w:szCs w:val="22"/>
        </w:rPr>
        <w:t xml:space="preserve">Методические указания обучающимся </w:t>
      </w:r>
    </w:p>
    <w:p w:rsidR="002B04EF" w:rsidRPr="00D707F9" w:rsidRDefault="002B04EF" w:rsidP="002B04EF">
      <w:pPr>
        <w:ind w:firstLine="709"/>
        <w:jc w:val="center"/>
        <w:rPr>
          <w:b/>
          <w:sz w:val="22"/>
          <w:szCs w:val="22"/>
        </w:rPr>
      </w:pPr>
      <w:r w:rsidRPr="00D707F9">
        <w:rPr>
          <w:b/>
          <w:sz w:val="22"/>
          <w:szCs w:val="22"/>
        </w:rPr>
        <w:t xml:space="preserve">по формированию навыков конспектирования лекционного материала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а) дорабатывать записи в будущем (уточнять, вводить новую информацию);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в) сокращать время на нахождение нужного материала в конспекте;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B04EF" w:rsidRPr="00D707F9" w:rsidRDefault="002B04EF" w:rsidP="002B04EF">
      <w:pPr>
        <w:ind w:firstLine="709"/>
        <w:jc w:val="center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Пример 1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/ - прочитать еще раз;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// законспектировать первоисточник;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? – непонятно, требует уточнения;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! – смело;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S – слишком сложно. </w:t>
      </w:r>
    </w:p>
    <w:p w:rsidR="002B04EF" w:rsidRPr="00D707F9" w:rsidRDefault="002B04EF" w:rsidP="002B04EF">
      <w:pPr>
        <w:ind w:firstLine="709"/>
        <w:jc w:val="center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Пример 2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= - это важно;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D707F9">
        <w:rPr>
          <w:color w:val="000000"/>
          <w:sz w:val="22"/>
          <w:szCs w:val="22"/>
        </w:rPr>
        <w:t>[ -</w:t>
      </w:r>
      <w:proofErr w:type="gramEnd"/>
      <w:r w:rsidRPr="00D707F9">
        <w:rPr>
          <w:color w:val="000000"/>
          <w:sz w:val="22"/>
          <w:szCs w:val="22"/>
        </w:rPr>
        <w:t xml:space="preserve"> сделать выписки;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D707F9">
        <w:rPr>
          <w:color w:val="000000"/>
          <w:sz w:val="22"/>
          <w:szCs w:val="22"/>
        </w:rPr>
        <w:t>[ ]</w:t>
      </w:r>
      <w:proofErr w:type="gramEnd"/>
      <w:r w:rsidRPr="00D707F9">
        <w:rPr>
          <w:color w:val="000000"/>
          <w:sz w:val="22"/>
          <w:szCs w:val="22"/>
        </w:rPr>
        <w:t xml:space="preserve"> – выписки сделаны;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! – очень важно;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20F97" wp14:editId="72CCFA8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8BF8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D707F9">
        <w:rPr>
          <w:color w:val="000000"/>
          <w:sz w:val="22"/>
          <w:szCs w:val="22"/>
        </w:rPr>
        <w:t>? – надо посмотреть, не совсем понятно;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     - основные определения;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32139" wp14:editId="3F0E530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997B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D707F9">
        <w:rPr>
          <w:color w:val="000000"/>
          <w:sz w:val="22"/>
          <w:szCs w:val="22"/>
        </w:rPr>
        <w:t xml:space="preserve">      - не представляет интереса.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D707F9">
        <w:rPr>
          <w:color w:val="000000"/>
          <w:spacing w:val="-2"/>
          <w:sz w:val="22"/>
          <w:szCs w:val="22"/>
        </w:rPr>
        <w:t>части курса, что дает возможность легче сравнивать, устанавливать связи, обобщать материа</w:t>
      </w:r>
      <w:r w:rsidRPr="00D707F9">
        <w:rPr>
          <w:color w:val="000000"/>
          <w:sz w:val="22"/>
          <w:szCs w:val="22"/>
        </w:rPr>
        <w:t xml:space="preserve">л.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6. При конспектировании действует принцип </w:t>
      </w:r>
      <w:proofErr w:type="spellStart"/>
      <w:r w:rsidRPr="00D707F9">
        <w:rPr>
          <w:color w:val="000000"/>
          <w:sz w:val="22"/>
          <w:szCs w:val="22"/>
        </w:rPr>
        <w:t>дистантного</w:t>
      </w:r>
      <w:proofErr w:type="spellEnd"/>
      <w:r w:rsidRPr="00D707F9">
        <w:rPr>
          <w:color w:val="000000"/>
          <w:sz w:val="22"/>
          <w:szCs w:val="22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D707F9">
        <w:rPr>
          <w:color w:val="000000"/>
          <w:sz w:val="22"/>
          <w:szCs w:val="22"/>
        </w:rPr>
        <w:t>нумерование</w:t>
      </w:r>
      <w:proofErr w:type="spellEnd"/>
      <w:r w:rsidRPr="00D707F9">
        <w:rPr>
          <w:color w:val="000000"/>
          <w:sz w:val="22"/>
          <w:szCs w:val="22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8. </w:t>
      </w:r>
      <w:r w:rsidRPr="00D707F9">
        <w:rPr>
          <w:color w:val="000000"/>
          <w:spacing w:val="-4"/>
          <w:sz w:val="22"/>
          <w:szCs w:val="22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D707F9">
        <w:rPr>
          <w:color w:val="000000"/>
          <w:spacing w:val="-4"/>
          <w:sz w:val="22"/>
          <w:szCs w:val="22"/>
        </w:rPr>
        <w:t>конспект+память</w:t>
      </w:r>
      <w:proofErr w:type="spellEnd"/>
      <w:r w:rsidRPr="00D707F9">
        <w:rPr>
          <w:color w:val="000000"/>
          <w:spacing w:val="-4"/>
          <w:sz w:val="22"/>
          <w:szCs w:val="22"/>
        </w:rPr>
        <w:t>=исходный текст</w:t>
      </w:r>
      <w:r w:rsidRPr="00D707F9">
        <w:rPr>
          <w:color w:val="000000"/>
          <w:sz w:val="22"/>
          <w:szCs w:val="22"/>
        </w:rPr>
        <w:t>».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10. Если в ходе лекции предлагается графическое моделирование, то опорную схему </w:t>
      </w:r>
      <w:r w:rsidRPr="00D707F9">
        <w:rPr>
          <w:color w:val="000000"/>
          <w:spacing w:val="-2"/>
          <w:sz w:val="22"/>
          <w:szCs w:val="22"/>
        </w:rPr>
        <w:t>записывают крупно, свободно, так как скученность и мелкий шрифт затрудняют её понимание</w:t>
      </w:r>
      <w:r w:rsidRPr="00D707F9">
        <w:rPr>
          <w:color w:val="000000"/>
          <w:sz w:val="22"/>
          <w:szCs w:val="22"/>
        </w:rPr>
        <w:t xml:space="preserve">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13. У каждого слушателя имеется своя система скорописи, которая основывается на следующих приемах: </w:t>
      </w:r>
      <w:r w:rsidRPr="00D707F9">
        <w:rPr>
          <w:color w:val="000000"/>
          <w:spacing w:val="-2"/>
          <w:sz w:val="22"/>
          <w:szCs w:val="22"/>
        </w:rPr>
        <w:t>слова, наиболее часто встречающиеся в данной области, сокращаются наиболее сильно</w:t>
      </w:r>
      <w:r w:rsidRPr="00D707F9">
        <w:rPr>
          <w:color w:val="000000"/>
          <w:sz w:val="22"/>
          <w:szCs w:val="22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D707F9">
        <w:rPr>
          <w:color w:val="000000"/>
          <w:spacing w:val="-2"/>
          <w:sz w:val="22"/>
          <w:szCs w:val="22"/>
        </w:rPr>
        <w:t>красным, формулировки – синим или черным, зеленым – фактический иллюстративный материал</w:t>
      </w:r>
      <w:r w:rsidRPr="00D707F9">
        <w:rPr>
          <w:color w:val="000000"/>
          <w:sz w:val="22"/>
          <w:szCs w:val="22"/>
        </w:rPr>
        <w:t xml:space="preserve">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15. </w:t>
      </w:r>
      <w:r w:rsidRPr="00D707F9">
        <w:rPr>
          <w:color w:val="000000"/>
          <w:spacing w:val="-4"/>
          <w:sz w:val="22"/>
          <w:szCs w:val="22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D707F9">
        <w:rPr>
          <w:color w:val="000000"/>
          <w:sz w:val="22"/>
          <w:szCs w:val="22"/>
        </w:rPr>
        <w:t xml:space="preserve">. </w:t>
      </w:r>
    </w:p>
    <w:p w:rsidR="002B04EF" w:rsidRPr="00D707F9" w:rsidRDefault="002B04EF" w:rsidP="002B04EF">
      <w:pPr>
        <w:ind w:firstLine="709"/>
        <w:jc w:val="both"/>
        <w:rPr>
          <w:color w:val="000000"/>
          <w:sz w:val="22"/>
          <w:szCs w:val="22"/>
        </w:rPr>
      </w:pPr>
      <w:r w:rsidRPr="00D707F9">
        <w:rPr>
          <w:color w:val="000000"/>
          <w:sz w:val="22"/>
          <w:szCs w:val="22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</w:p>
    <w:p w:rsidR="002B04EF" w:rsidRPr="00D707F9" w:rsidRDefault="002B04EF" w:rsidP="002B04EF">
      <w:pPr>
        <w:ind w:firstLine="709"/>
        <w:jc w:val="center"/>
        <w:rPr>
          <w:b/>
          <w:sz w:val="22"/>
          <w:szCs w:val="22"/>
        </w:rPr>
      </w:pPr>
      <w:r w:rsidRPr="00D707F9">
        <w:rPr>
          <w:b/>
          <w:sz w:val="22"/>
          <w:szCs w:val="22"/>
        </w:rPr>
        <w:t>Методические указания обучающимся по подготовке</w:t>
      </w:r>
    </w:p>
    <w:p w:rsidR="002B04EF" w:rsidRPr="00D707F9" w:rsidRDefault="002B04EF" w:rsidP="002B04EF">
      <w:pPr>
        <w:ind w:firstLine="709"/>
        <w:jc w:val="center"/>
        <w:rPr>
          <w:b/>
          <w:sz w:val="22"/>
          <w:szCs w:val="22"/>
        </w:rPr>
      </w:pPr>
      <w:r w:rsidRPr="00D707F9">
        <w:rPr>
          <w:b/>
          <w:sz w:val="22"/>
          <w:szCs w:val="22"/>
        </w:rPr>
        <w:t xml:space="preserve"> к практическим занятиям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Практическое занятие </w:t>
      </w:r>
      <w:r w:rsidRPr="00D707F9">
        <w:rPr>
          <w:i/>
          <w:sz w:val="22"/>
          <w:szCs w:val="22"/>
        </w:rPr>
        <w:t>–</w:t>
      </w:r>
      <w:r w:rsidRPr="00D707F9">
        <w:rPr>
          <w:sz w:val="22"/>
          <w:szCs w:val="22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i/>
          <w:sz w:val="22"/>
          <w:szCs w:val="22"/>
        </w:rPr>
        <w:t>При разработке устного ответа на практическом занятии можно использовать</w:t>
      </w:r>
      <w:r w:rsidRPr="00D707F9">
        <w:rPr>
          <w:sz w:val="22"/>
          <w:szCs w:val="22"/>
        </w:rPr>
        <w:t xml:space="preserve"> </w:t>
      </w:r>
      <w:r w:rsidRPr="00D707F9">
        <w:rPr>
          <w:i/>
          <w:sz w:val="22"/>
          <w:szCs w:val="22"/>
        </w:rPr>
        <w:t>классическую схему ораторского искусства. В основе этой схемы лежит 5 этапов</w:t>
      </w:r>
      <w:r w:rsidRPr="00D707F9">
        <w:rPr>
          <w:sz w:val="22"/>
          <w:szCs w:val="22"/>
        </w:rPr>
        <w:t xml:space="preserve">: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1. Подбор необходимого материала содержания предстоящего выступления.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3. «</w:t>
      </w:r>
      <w:r w:rsidRPr="00D707F9">
        <w:rPr>
          <w:spacing w:val="-4"/>
          <w:sz w:val="22"/>
          <w:szCs w:val="22"/>
        </w:rPr>
        <w:t>Словесное выражение», литературная обработка речи, насыщение её содержания</w:t>
      </w:r>
      <w:r w:rsidRPr="00D707F9">
        <w:rPr>
          <w:sz w:val="22"/>
          <w:szCs w:val="22"/>
        </w:rPr>
        <w:t>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4. Заучивание, запоминание текста речи или её отдельных аспектов (при необходимости).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5. Произнесение речи с соответствующей интонацией, мимикой, жестами.</w:t>
      </w:r>
    </w:p>
    <w:p w:rsidR="002B04EF" w:rsidRPr="00D707F9" w:rsidRDefault="002B04EF" w:rsidP="002B04EF">
      <w:pPr>
        <w:ind w:firstLine="709"/>
        <w:jc w:val="center"/>
        <w:rPr>
          <w:sz w:val="22"/>
          <w:szCs w:val="22"/>
        </w:rPr>
      </w:pPr>
      <w:r w:rsidRPr="00D707F9">
        <w:rPr>
          <w:i/>
          <w:sz w:val="22"/>
          <w:szCs w:val="22"/>
        </w:rPr>
        <w:t>Рекомендации по построению композиции устного ответа: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1. Во введение следует: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привлечь внимание, вызвать интерес слушателей к проблеме, предмету ответа;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объяснить, почему ваши суждения о предмете (проблеме) являются авторитетными, значимыми;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установить контакт со слушателями путем указания на общие взгляды, прежний опыт.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2. В предуведомлении следует: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раскрыть историю возникновения проблемы (предмета) выступления;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показать её социальную, научную или практическую значимость;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раскрыть известные ранее попытки её решения.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3. В процессе аргументации необходимо: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сформулировать дополнительный тезис, при необходимости сопроводив его дополнительной информацией;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сформулировать заключение в общем виде;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- </w:t>
      </w:r>
      <w:r w:rsidRPr="00D707F9">
        <w:rPr>
          <w:spacing w:val="-4"/>
          <w:sz w:val="22"/>
          <w:szCs w:val="22"/>
        </w:rPr>
        <w:t>указать на недостатки альтернативных позиций и на преимущества вашей позиции</w:t>
      </w:r>
      <w:r w:rsidRPr="00D707F9">
        <w:rPr>
          <w:sz w:val="22"/>
          <w:szCs w:val="22"/>
        </w:rPr>
        <w:t xml:space="preserve">.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4. В заключении целесообразно: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обобщить вашу позицию по обсуждаемой проблеме, ваш окончательный вывод и решение;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- обосновать, каковы последствия в случае отказа от вашего подхода к решению проблемы. </w:t>
      </w:r>
    </w:p>
    <w:p w:rsidR="002B04EF" w:rsidRPr="00D707F9" w:rsidRDefault="002B04EF" w:rsidP="002B04EF">
      <w:pPr>
        <w:ind w:firstLine="709"/>
        <w:jc w:val="center"/>
        <w:rPr>
          <w:i/>
          <w:color w:val="000000"/>
          <w:sz w:val="22"/>
          <w:szCs w:val="22"/>
        </w:rPr>
      </w:pPr>
      <w:r w:rsidRPr="00D707F9">
        <w:rPr>
          <w:i/>
          <w:color w:val="000000"/>
          <w:sz w:val="22"/>
          <w:szCs w:val="22"/>
        </w:rPr>
        <w:t>Рекомендации по составлению развернутого плана-ответа</w:t>
      </w:r>
    </w:p>
    <w:p w:rsidR="002B04EF" w:rsidRPr="00D707F9" w:rsidRDefault="002B04EF" w:rsidP="002B04EF">
      <w:pPr>
        <w:ind w:firstLine="709"/>
        <w:jc w:val="center"/>
        <w:rPr>
          <w:i/>
          <w:color w:val="000000"/>
          <w:sz w:val="22"/>
          <w:szCs w:val="22"/>
        </w:rPr>
      </w:pPr>
      <w:r w:rsidRPr="00D707F9">
        <w:rPr>
          <w:i/>
          <w:color w:val="000000"/>
          <w:sz w:val="22"/>
          <w:szCs w:val="22"/>
        </w:rPr>
        <w:t>к теоретическим вопросам практического занятия</w:t>
      </w:r>
    </w:p>
    <w:p w:rsidR="002B04EF" w:rsidRPr="00D707F9" w:rsidRDefault="002B04EF" w:rsidP="002B04EF">
      <w:pPr>
        <w:pStyle w:val="a4"/>
        <w:tabs>
          <w:tab w:val="left" w:pos="554"/>
        </w:tabs>
        <w:spacing w:after="0"/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B04EF" w:rsidRPr="00D707F9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B04EF" w:rsidRPr="00D707F9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B04EF" w:rsidRPr="00D707F9" w:rsidRDefault="002B04EF" w:rsidP="002B04EF">
      <w:pPr>
        <w:pStyle w:val="a4"/>
        <w:tabs>
          <w:tab w:val="left" w:pos="558"/>
        </w:tabs>
        <w:spacing w:after="0"/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B04EF" w:rsidRPr="00D707F9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B04EF" w:rsidRPr="00D707F9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Pr="00D707F9" w:rsidRDefault="00BF1CD1" w:rsidP="00593334">
      <w:pPr>
        <w:ind w:firstLine="709"/>
        <w:jc w:val="both"/>
        <w:rPr>
          <w:sz w:val="22"/>
          <w:szCs w:val="22"/>
        </w:rPr>
      </w:pPr>
    </w:p>
    <w:p w:rsidR="002B04EF" w:rsidRPr="00D707F9" w:rsidRDefault="002B04EF" w:rsidP="002B04EF">
      <w:pPr>
        <w:ind w:firstLine="709"/>
        <w:jc w:val="center"/>
        <w:rPr>
          <w:b/>
          <w:bCs/>
          <w:sz w:val="22"/>
          <w:szCs w:val="22"/>
        </w:rPr>
      </w:pPr>
      <w:r w:rsidRPr="00D707F9">
        <w:rPr>
          <w:b/>
          <w:bCs/>
          <w:sz w:val="22"/>
          <w:szCs w:val="22"/>
        </w:rPr>
        <w:t>Методические указания по подготовке и оформлению реферата</w:t>
      </w:r>
      <w:r w:rsidR="00CD052A" w:rsidRPr="00D707F9">
        <w:rPr>
          <w:b/>
          <w:bCs/>
          <w:sz w:val="22"/>
          <w:szCs w:val="22"/>
        </w:rPr>
        <w:t xml:space="preserve">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2B04EF" w:rsidRPr="00D707F9" w:rsidRDefault="002B04EF" w:rsidP="002B04EF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5. Заключение: подводятся итоги или дается обобщенный вывод по теме реферата, предлагаются рекомендации.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2B04EF" w:rsidRPr="00D707F9" w:rsidRDefault="002B04EF" w:rsidP="002B04EF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актуальность рассматриваемой проблемы;</w:t>
      </w:r>
    </w:p>
    <w:p w:rsidR="002B04EF" w:rsidRPr="00D707F9" w:rsidRDefault="002B04EF" w:rsidP="002B04EF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обоснованность излагаемых проблем, вопросов, предложений;</w:t>
      </w:r>
    </w:p>
    <w:p w:rsidR="002B04EF" w:rsidRPr="00D707F9" w:rsidRDefault="002B04EF" w:rsidP="002B04EF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логичность, последовательность и краткость изложения;</w:t>
      </w:r>
    </w:p>
    <w:p w:rsidR="002B04EF" w:rsidRPr="00D707F9" w:rsidRDefault="002B04EF" w:rsidP="002B04EF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- отражение мнения по проблеме реферирующего.</w:t>
      </w:r>
    </w:p>
    <w:p w:rsidR="002B04EF" w:rsidRPr="00D707F9" w:rsidRDefault="002B04EF" w:rsidP="002B04EF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D707F9">
        <w:rPr>
          <w:sz w:val="22"/>
          <w:szCs w:val="22"/>
        </w:rPr>
        <w:t>например</w:t>
      </w:r>
      <w:proofErr w:type="gramEnd"/>
      <w:r w:rsidRPr="00D707F9">
        <w:rPr>
          <w:sz w:val="22"/>
          <w:szCs w:val="22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D707F9">
        <w:rPr>
          <w:sz w:val="22"/>
          <w:szCs w:val="22"/>
        </w:rPr>
        <w:t>например</w:t>
      </w:r>
      <w:proofErr w:type="gramEnd"/>
      <w:r w:rsidRPr="00D707F9">
        <w:rPr>
          <w:sz w:val="22"/>
          <w:szCs w:val="22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D707F9">
        <w:rPr>
          <w:sz w:val="22"/>
          <w:szCs w:val="22"/>
        </w:rPr>
        <w:t>Times</w:t>
      </w:r>
      <w:proofErr w:type="spellEnd"/>
      <w:r w:rsidRPr="00D707F9">
        <w:rPr>
          <w:sz w:val="22"/>
          <w:szCs w:val="22"/>
        </w:rPr>
        <w:t xml:space="preserve"> </w:t>
      </w:r>
      <w:proofErr w:type="spellStart"/>
      <w:r w:rsidRPr="00D707F9">
        <w:rPr>
          <w:sz w:val="22"/>
          <w:szCs w:val="22"/>
        </w:rPr>
        <w:t>New</w:t>
      </w:r>
      <w:proofErr w:type="spellEnd"/>
      <w:r w:rsidRPr="00D707F9">
        <w:rPr>
          <w:sz w:val="22"/>
          <w:szCs w:val="22"/>
        </w:rPr>
        <w:t xml:space="preserve"> </w:t>
      </w:r>
      <w:proofErr w:type="spellStart"/>
      <w:r w:rsidRPr="00D707F9">
        <w:rPr>
          <w:sz w:val="22"/>
          <w:szCs w:val="22"/>
        </w:rPr>
        <w:t>Roman</w:t>
      </w:r>
      <w:proofErr w:type="spellEnd"/>
      <w:r w:rsidRPr="00D707F9">
        <w:rPr>
          <w:sz w:val="22"/>
          <w:szCs w:val="22"/>
        </w:rPr>
        <w:t xml:space="preserve">» 14 </w:t>
      </w:r>
      <w:proofErr w:type="spellStart"/>
      <w:r w:rsidRPr="00D707F9">
        <w:rPr>
          <w:sz w:val="22"/>
          <w:szCs w:val="22"/>
        </w:rPr>
        <w:t>пт</w:t>
      </w:r>
      <w:proofErr w:type="spellEnd"/>
      <w:r w:rsidRPr="00D707F9">
        <w:rPr>
          <w:sz w:val="22"/>
          <w:szCs w:val="22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D707F9">
          <w:rPr>
            <w:sz w:val="22"/>
            <w:szCs w:val="22"/>
          </w:rPr>
          <w:t>10 мм</w:t>
        </w:r>
      </w:smartTag>
      <w:r w:rsidRPr="00D707F9">
        <w:rPr>
          <w:sz w:val="22"/>
          <w:szCs w:val="22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D707F9">
          <w:rPr>
            <w:sz w:val="22"/>
            <w:szCs w:val="22"/>
          </w:rPr>
          <w:t>20 мм</w:t>
        </w:r>
      </w:smartTag>
      <w:r w:rsidRPr="00D707F9">
        <w:rPr>
          <w:sz w:val="22"/>
          <w:szCs w:val="22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2B04EF" w:rsidRPr="00D707F9" w:rsidRDefault="002B04EF" w:rsidP="00593334">
      <w:pPr>
        <w:ind w:firstLine="709"/>
        <w:jc w:val="both"/>
        <w:rPr>
          <w:sz w:val="22"/>
          <w:szCs w:val="22"/>
        </w:rPr>
      </w:pPr>
    </w:p>
    <w:p w:rsidR="00F55788" w:rsidRPr="00D707F9" w:rsidRDefault="00F55788" w:rsidP="00593334">
      <w:pPr>
        <w:ind w:firstLine="709"/>
        <w:jc w:val="both"/>
        <w:rPr>
          <w:b/>
          <w:sz w:val="22"/>
          <w:szCs w:val="22"/>
        </w:rPr>
      </w:pPr>
      <w:r w:rsidRPr="00D707F9">
        <w:rPr>
          <w:b/>
          <w:sz w:val="22"/>
          <w:szCs w:val="22"/>
        </w:rPr>
        <w:t>4.</w:t>
      </w:r>
      <w:r w:rsidR="00BF1CD1" w:rsidRPr="00D707F9">
        <w:rPr>
          <w:b/>
          <w:sz w:val="22"/>
          <w:szCs w:val="22"/>
        </w:rPr>
        <w:t xml:space="preserve"> </w:t>
      </w:r>
      <w:r w:rsidRPr="00D707F9">
        <w:rPr>
          <w:b/>
          <w:sz w:val="22"/>
          <w:szCs w:val="22"/>
        </w:rPr>
        <w:t>Критерии оценивания результатов выполнения заданий по самостоятельной работе обучающихся.</w:t>
      </w:r>
    </w:p>
    <w:p w:rsidR="00BF1CD1" w:rsidRPr="00D707F9" w:rsidRDefault="00F55788" w:rsidP="00593334">
      <w:pPr>
        <w:ind w:firstLine="709"/>
        <w:jc w:val="both"/>
        <w:rPr>
          <w:sz w:val="22"/>
          <w:szCs w:val="22"/>
        </w:rPr>
      </w:pPr>
      <w:r w:rsidRPr="00D707F9">
        <w:rPr>
          <w:sz w:val="22"/>
          <w:szCs w:val="22"/>
        </w:rPr>
        <w:t>Критерии оценивания</w:t>
      </w:r>
      <w:r w:rsidR="00BF1CD1" w:rsidRPr="00D707F9">
        <w:rPr>
          <w:sz w:val="22"/>
          <w:szCs w:val="22"/>
        </w:rPr>
        <w:t xml:space="preserve"> выполненных заданий</w:t>
      </w:r>
      <w:r w:rsidR="006847B8" w:rsidRPr="00D707F9">
        <w:rPr>
          <w:sz w:val="22"/>
          <w:szCs w:val="22"/>
        </w:rPr>
        <w:t xml:space="preserve"> представлен</w:t>
      </w:r>
      <w:r w:rsidR="00F44E53" w:rsidRPr="00D707F9">
        <w:rPr>
          <w:sz w:val="22"/>
          <w:szCs w:val="22"/>
        </w:rPr>
        <w:t>ы</w:t>
      </w:r>
      <w:r w:rsidR="006847B8" w:rsidRPr="00D707F9">
        <w:rPr>
          <w:sz w:val="22"/>
          <w:szCs w:val="22"/>
        </w:rPr>
        <w:t xml:space="preserve"> </w:t>
      </w:r>
      <w:r w:rsidR="006F7AD8" w:rsidRPr="00D707F9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D707F9">
        <w:rPr>
          <w:sz w:val="22"/>
          <w:szCs w:val="22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F44E53" w:rsidRPr="00D707F9" w:rsidRDefault="00F44E53" w:rsidP="00593334">
      <w:pPr>
        <w:ind w:firstLine="709"/>
        <w:jc w:val="both"/>
        <w:rPr>
          <w:sz w:val="22"/>
          <w:szCs w:val="22"/>
        </w:rPr>
      </w:pPr>
    </w:p>
    <w:p w:rsidR="00D35869" w:rsidRPr="00D707F9" w:rsidRDefault="00D35869" w:rsidP="00593334">
      <w:pPr>
        <w:ind w:firstLine="709"/>
        <w:jc w:val="both"/>
        <w:rPr>
          <w:sz w:val="22"/>
          <w:szCs w:val="22"/>
        </w:rPr>
      </w:pPr>
    </w:p>
    <w:p w:rsidR="00D35869" w:rsidRPr="00D707F9" w:rsidRDefault="00D35869" w:rsidP="00593334">
      <w:pPr>
        <w:ind w:firstLine="709"/>
        <w:jc w:val="both"/>
        <w:rPr>
          <w:sz w:val="22"/>
          <w:szCs w:val="22"/>
        </w:rPr>
      </w:pPr>
    </w:p>
    <w:p w:rsidR="00C35B2E" w:rsidRDefault="002B04EF" w:rsidP="00F922E9">
      <w:pPr>
        <w:ind w:firstLine="709"/>
        <w:jc w:val="both"/>
        <w:outlineLvl w:val="0"/>
        <w:rPr>
          <w:b/>
          <w:i/>
          <w:sz w:val="22"/>
          <w:szCs w:val="22"/>
        </w:rPr>
      </w:pPr>
      <w:r w:rsidRPr="00D707F9">
        <w:rPr>
          <w:b/>
          <w:i/>
          <w:sz w:val="22"/>
          <w:szCs w:val="22"/>
        </w:rPr>
        <w:t xml:space="preserve"> </w:t>
      </w:r>
    </w:p>
    <w:p w:rsidR="00D707F9" w:rsidRPr="00D707F9" w:rsidRDefault="00D707F9" w:rsidP="00F922E9">
      <w:pPr>
        <w:ind w:firstLine="709"/>
        <w:jc w:val="both"/>
        <w:outlineLvl w:val="0"/>
        <w:rPr>
          <w:sz w:val="22"/>
          <w:szCs w:val="22"/>
        </w:rPr>
      </w:pPr>
    </w:p>
    <w:sectPr w:rsidR="00D707F9" w:rsidRPr="00D707F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8E" w:rsidRDefault="00B9058E" w:rsidP="00FD5B6B">
      <w:r>
        <w:separator/>
      </w:r>
    </w:p>
  </w:endnote>
  <w:endnote w:type="continuationSeparator" w:id="0">
    <w:p w:rsidR="00B9058E" w:rsidRDefault="00B905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0" w:rsidRDefault="00BC11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530F">
      <w:rPr>
        <w:noProof/>
      </w:rPr>
      <w:t>6</w:t>
    </w:r>
    <w:r>
      <w:fldChar w:fldCharType="end"/>
    </w:r>
  </w:p>
  <w:p w:rsidR="00BC11F0" w:rsidRDefault="00BC11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8E" w:rsidRDefault="00B9058E" w:rsidP="00FD5B6B">
      <w:r>
        <w:separator/>
      </w:r>
    </w:p>
  </w:footnote>
  <w:footnote w:type="continuationSeparator" w:id="0">
    <w:p w:rsidR="00B9058E" w:rsidRDefault="00B905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05EB"/>
    <w:rsid w:val="001915E5"/>
    <w:rsid w:val="001A26D9"/>
    <w:rsid w:val="001F5EE1"/>
    <w:rsid w:val="0026698D"/>
    <w:rsid w:val="002965BA"/>
    <w:rsid w:val="002B04EF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47BC6"/>
    <w:rsid w:val="00660EED"/>
    <w:rsid w:val="0066127F"/>
    <w:rsid w:val="0067015A"/>
    <w:rsid w:val="006847B8"/>
    <w:rsid w:val="00693E11"/>
    <w:rsid w:val="006F14A4"/>
    <w:rsid w:val="006F7AD8"/>
    <w:rsid w:val="00730776"/>
    <w:rsid w:val="00742208"/>
    <w:rsid w:val="00755609"/>
    <w:rsid w:val="0079237F"/>
    <w:rsid w:val="00793C49"/>
    <w:rsid w:val="008113A5"/>
    <w:rsid w:val="00832D24"/>
    <w:rsid w:val="00845C7D"/>
    <w:rsid w:val="008B6914"/>
    <w:rsid w:val="0090316A"/>
    <w:rsid w:val="009511F7"/>
    <w:rsid w:val="00985E1D"/>
    <w:rsid w:val="009978D9"/>
    <w:rsid w:val="009B530F"/>
    <w:rsid w:val="009C2F35"/>
    <w:rsid w:val="009C4A0D"/>
    <w:rsid w:val="009F49C5"/>
    <w:rsid w:val="00A70468"/>
    <w:rsid w:val="00AD3EBB"/>
    <w:rsid w:val="00AF327C"/>
    <w:rsid w:val="00B26683"/>
    <w:rsid w:val="00B350F3"/>
    <w:rsid w:val="00B9058E"/>
    <w:rsid w:val="00BC11F0"/>
    <w:rsid w:val="00BF1CD1"/>
    <w:rsid w:val="00C22B58"/>
    <w:rsid w:val="00C35B2E"/>
    <w:rsid w:val="00C83AB7"/>
    <w:rsid w:val="00CC1907"/>
    <w:rsid w:val="00CD052A"/>
    <w:rsid w:val="00CF634C"/>
    <w:rsid w:val="00D06B87"/>
    <w:rsid w:val="00D138E6"/>
    <w:rsid w:val="00D33524"/>
    <w:rsid w:val="00D35869"/>
    <w:rsid w:val="00D471E6"/>
    <w:rsid w:val="00D707F9"/>
    <w:rsid w:val="00E460B5"/>
    <w:rsid w:val="00E57C66"/>
    <w:rsid w:val="00E62DFE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DE2A5-F34A-48BD-B9B2-BFD78026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60EE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Kafedra</cp:lastModifiedBy>
  <cp:revision>13</cp:revision>
  <cp:lastPrinted>2019-10-19T06:51:00Z</cp:lastPrinted>
  <dcterms:created xsi:type="dcterms:W3CDTF">2019-02-19T09:00:00Z</dcterms:created>
  <dcterms:modified xsi:type="dcterms:W3CDTF">2019-10-19T07:27:00Z</dcterms:modified>
</cp:coreProperties>
</file>