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7C" w:rsidRDefault="00B1127C" w:rsidP="00E12E13">
      <w:r w:rsidRPr="00B1127C">
        <w:t>Фармакология, клиническая фармакология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2024-09-23T10:08:00Z</dcterms:modified>
</cp:coreProperties>
</file>